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E" w:rsidRPr="00816286" w:rsidRDefault="00A96A22" w:rsidP="000F0A7E">
      <w:pPr>
        <w:jc w:val="center"/>
        <w:rPr>
          <w:b/>
        </w:rPr>
      </w:pPr>
      <w:r w:rsidRPr="00816286">
        <w:rPr>
          <w:b/>
        </w:rPr>
        <w:t xml:space="preserve">ÖZEL ÖĞRETİM </w:t>
      </w:r>
      <w:r w:rsidR="000F0A7E" w:rsidRPr="00816286">
        <w:rPr>
          <w:b/>
        </w:rPr>
        <w:t>KİMYA BİLİM GRUBU PROGRAMI</w:t>
      </w:r>
    </w:p>
    <w:p w:rsidR="000F0A7E" w:rsidRPr="00816286" w:rsidRDefault="000F0A7E" w:rsidP="000F0A7E">
      <w:pPr>
        <w:tabs>
          <w:tab w:val="left" w:pos="3544"/>
        </w:tabs>
        <w:ind w:hanging="284"/>
        <w:jc w:val="center"/>
        <w:rPr>
          <w:b/>
        </w:rPr>
      </w:pPr>
    </w:p>
    <w:p w:rsidR="009764F4" w:rsidRPr="00816286" w:rsidRDefault="009764F4" w:rsidP="001C4F05">
      <w:pPr>
        <w:tabs>
          <w:tab w:val="left" w:pos="3544"/>
        </w:tabs>
        <w:ind w:hanging="284"/>
        <w:rPr>
          <w:b/>
        </w:rPr>
      </w:pPr>
      <w:r w:rsidRPr="00816286">
        <w:rPr>
          <w:b/>
        </w:rPr>
        <w:t xml:space="preserve">    1. KURUMUN ADI</w:t>
      </w:r>
      <w:r w:rsidRPr="00816286">
        <w:rPr>
          <w:b/>
        </w:rPr>
        <w:tab/>
      </w:r>
      <w:r w:rsidR="00A00FA6" w:rsidRPr="00816286">
        <w:rPr>
          <w:b/>
        </w:rPr>
        <w:t>:</w:t>
      </w:r>
      <w:r w:rsidR="007C2155" w:rsidRPr="00816286">
        <w:rPr>
          <w:b/>
        </w:rPr>
        <w:t xml:space="preserve"> </w:t>
      </w:r>
    </w:p>
    <w:p w:rsidR="009764F4" w:rsidRPr="00816286" w:rsidRDefault="009764F4" w:rsidP="009764F4">
      <w:pPr>
        <w:tabs>
          <w:tab w:val="left" w:pos="3544"/>
        </w:tabs>
        <w:ind w:hanging="284"/>
        <w:jc w:val="both"/>
        <w:rPr>
          <w:b/>
        </w:rPr>
      </w:pPr>
    </w:p>
    <w:p w:rsidR="00DD51AD" w:rsidRPr="00816286" w:rsidRDefault="009764F4" w:rsidP="009D1A43">
      <w:pPr>
        <w:pStyle w:val="Gvde"/>
        <w:tabs>
          <w:tab w:val="left" w:pos="3544"/>
        </w:tabs>
        <w:spacing w:after="0" w:line="240" w:lineRule="auto"/>
        <w:ind w:left="708" w:hanging="708"/>
        <w:rPr>
          <w:rFonts w:ascii="Times New Roman" w:eastAsia="Times New Roman" w:hAnsi="Times New Roman" w:cs="Times New Roman"/>
          <w:b/>
          <w:color w:val="auto"/>
          <w:sz w:val="24"/>
          <w:szCs w:val="24"/>
        </w:rPr>
      </w:pPr>
      <w:r w:rsidRPr="00816286">
        <w:rPr>
          <w:rFonts w:ascii="Times New Roman" w:eastAsia="Times New Roman" w:hAnsi="Times New Roman" w:cs="Times New Roman"/>
          <w:b/>
          <w:color w:val="auto"/>
          <w:sz w:val="24"/>
          <w:szCs w:val="24"/>
        </w:rPr>
        <w:t>2.KURUMUN ADRESİ</w:t>
      </w:r>
      <w:r w:rsidRPr="00816286">
        <w:rPr>
          <w:rFonts w:ascii="Times New Roman" w:eastAsia="Times New Roman" w:hAnsi="Times New Roman" w:cs="Times New Roman"/>
          <w:b/>
          <w:color w:val="auto"/>
          <w:sz w:val="24"/>
          <w:szCs w:val="24"/>
        </w:rPr>
        <w:tab/>
        <w:t xml:space="preserve">: </w:t>
      </w:r>
    </w:p>
    <w:p w:rsidR="00475896" w:rsidRPr="00816286" w:rsidRDefault="00475896" w:rsidP="009D1A43">
      <w:pPr>
        <w:pStyle w:val="Gvde"/>
        <w:tabs>
          <w:tab w:val="left" w:pos="3544"/>
        </w:tabs>
        <w:spacing w:after="0" w:line="240" w:lineRule="auto"/>
        <w:ind w:left="708" w:hanging="708"/>
        <w:rPr>
          <w:rFonts w:ascii="Times New Roman" w:eastAsia="Times New Roman" w:hAnsi="Times New Roman" w:cs="Times New Roman"/>
          <w:b/>
          <w:color w:val="auto"/>
          <w:sz w:val="24"/>
          <w:szCs w:val="24"/>
        </w:rPr>
      </w:pPr>
    </w:p>
    <w:p w:rsidR="009764F4" w:rsidRPr="00816286" w:rsidRDefault="009764F4" w:rsidP="009764F4">
      <w:pPr>
        <w:tabs>
          <w:tab w:val="left" w:pos="3118"/>
          <w:tab w:val="left" w:pos="3544"/>
        </w:tabs>
        <w:rPr>
          <w:b/>
        </w:rPr>
      </w:pPr>
      <w:r w:rsidRPr="00816286">
        <w:rPr>
          <w:b/>
        </w:rPr>
        <w:t>3- KURUCU ADI VE SOYADI</w:t>
      </w:r>
      <w:r w:rsidRPr="00816286">
        <w:rPr>
          <w:b/>
        </w:rPr>
        <w:tab/>
        <w:t xml:space="preserve">: </w:t>
      </w:r>
    </w:p>
    <w:p w:rsidR="009764F4" w:rsidRPr="00816286" w:rsidRDefault="009764F4" w:rsidP="009764F4">
      <w:pPr>
        <w:tabs>
          <w:tab w:val="left" w:pos="3544"/>
        </w:tabs>
        <w:rPr>
          <w:b/>
        </w:rPr>
      </w:pPr>
    </w:p>
    <w:p w:rsidR="009764F4" w:rsidRDefault="009764F4" w:rsidP="009764F4">
      <w:pPr>
        <w:widowControl w:val="0"/>
        <w:tabs>
          <w:tab w:val="left" w:pos="3544"/>
        </w:tabs>
        <w:autoSpaceDE w:val="0"/>
        <w:autoSpaceDN w:val="0"/>
        <w:adjustRightInd w:val="0"/>
      </w:pPr>
      <w:r w:rsidRPr="00816286">
        <w:rPr>
          <w:b/>
        </w:rPr>
        <w:t>4-PROGRAMIN ADI</w:t>
      </w:r>
      <w:r w:rsidRPr="00816286">
        <w:rPr>
          <w:b/>
        </w:rPr>
        <w:tab/>
        <w:t>:</w:t>
      </w:r>
      <w:r>
        <w:t xml:space="preserve"> KİMYA II</w:t>
      </w:r>
      <w:r w:rsidR="00AA272D">
        <w:t>I</w:t>
      </w:r>
    </w:p>
    <w:p w:rsidR="009764F4" w:rsidRPr="00816286" w:rsidRDefault="009764F4" w:rsidP="009764F4">
      <w:pPr>
        <w:tabs>
          <w:tab w:val="left" w:pos="3544"/>
        </w:tabs>
        <w:rPr>
          <w:b/>
        </w:rPr>
      </w:pPr>
    </w:p>
    <w:p w:rsidR="009764F4" w:rsidRDefault="009764F4" w:rsidP="009764F4">
      <w:pPr>
        <w:tabs>
          <w:tab w:val="left" w:pos="3544"/>
        </w:tabs>
        <w:jc w:val="both"/>
      </w:pPr>
      <w:r w:rsidRPr="00816286">
        <w:rPr>
          <w:b/>
        </w:rPr>
        <w:t>5-PROGRAMIN DAYANAĞI</w:t>
      </w:r>
      <w:r w:rsidRPr="00816286">
        <w:rPr>
          <w:b/>
        </w:rPr>
        <w:tab/>
        <w:t>:</w:t>
      </w:r>
      <w:r>
        <w:t xml:space="preserve"> 1. </w:t>
      </w:r>
      <w:r w:rsidR="001C4F05">
        <w:t>T.C. MEB</w:t>
      </w:r>
      <w:r w:rsidR="00034D74">
        <w:t xml:space="preserve"> 5580 sayılı Özel Öğretim Kurumları Kanunu</w:t>
      </w:r>
      <w:r>
        <w:t>,</w:t>
      </w:r>
    </w:p>
    <w:p w:rsidR="009764F4" w:rsidRDefault="009764F4" w:rsidP="009764F4">
      <w:pPr>
        <w:tabs>
          <w:tab w:val="left" w:pos="3544"/>
        </w:tabs>
        <w:jc w:val="both"/>
      </w:pPr>
    </w:p>
    <w:p w:rsidR="009764F4" w:rsidRDefault="009764F4" w:rsidP="009764F4">
      <w:pPr>
        <w:tabs>
          <w:tab w:val="left" w:pos="3544"/>
        </w:tabs>
        <w:ind w:left="2124" w:firstLine="708"/>
        <w:jc w:val="both"/>
      </w:pPr>
      <w:r>
        <w:t xml:space="preserve"> </w:t>
      </w:r>
      <w:r>
        <w:tab/>
        <w:t xml:space="preserve">  2. MEB Özel Öğretim Kurumları Yönetmeliği,</w:t>
      </w:r>
    </w:p>
    <w:p w:rsidR="009764F4" w:rsidRDefault="009764F4" w:rsidP="009764F4">
      <w:pPr>
        <w:tabs>
          <w:tab w:val="left" w:pos="3544"/>
        </w:tabs>
        <w:ind w:left="2124" w:firstLine="708"/>
        <w:jc w:val="both"/>
      </w:pPr>
    </w:p>
    <w:p w:rsidR="009764F4" w:rsidRDefault="009764F4" w:rsidP="009764F4">
      <w:pPr>
        <w:tabs>
          <w:tab w:val="left" w:pos="3544"/>
        </w:tabs>
        <w:ind w:left="2124" w:firstLine="708"/>
        <w:jc w:val="both"/>
      </w:pPr>
      <w:r>
        <w:t xml:space="preserve"> </w:t>
      </w:r>
      <w:r>
        <w:tab/>
        <w:t xml:space="preserve">  3. Özel Öğretim Kursları Çerçeve Programı</w:t>
      </w:r>
    </w:p>
    <w:p w:rsidR="009764F4" w:rsidRDefault="009764F4" w:rsidP="009764F4">
      <w:pPr>
        <w:tabs>
          <w:tab w:val="left" w:pos="3544"/>
        </w:tabs>
        <w:ind w:left="2124" w:firstLine="708"/>
        <w:jc w:val="both"/>
      </w:pPr>
    </w:p>
    <w:p w:rsidR="009764F4" w:rsidRDefault="009764F4" w:rsidP="009764F4">
      <w:pPr>
        <w:tabs>
          <w:tab w:val="left" w:pos="3544"/>
        </w:tabs>
        <w:ind w:left="3585"/>
        <w:jc w:val="both"/>
      </w:pPr>
      <w:r>
        <w:t xml:space="preserve"> 4. MEB Talim ve Terbiye Kurulu Başkanlığının 14.8.2015</w:t>
      </w:r>
    </w:p>
    <w:p w:rsidR="009764F4" w:rsidRDefault="009764F4" w:rsidP="009764F4">
      <w:pPr>
        <w:tabs>
          <w:tab w:val="left" w:pos="3544"/>
        </w:tabs>
        <w:ind w:left="3585"/>
        <w:jc w:val="both"/>
      </w:pPr>
      <w:r>
        <w:t xml:space="preserve">     Tarih ve 73 Sayılı Kararının hükümlerine dayanak </w:t>
      </w:r>
    </w:p>
    <w:p w:rsidR="009764F4" w:rsidRDefault="009764F4" w:rsidP="009764F4">
      <w:pPr>
        <w:tabs>
          <w:tab w:val="left" w:pos="3544"/>
        </w:tabs>
        <w:ind w:left="3585"/>
        <w:jc w:val="both"/>
      </w:pPr>
      <w:r>
        <w:t xml:space="preserve">     alınarak hazırlanmıştır.</w:t>
      </w:r>
    </w:p>
    <w:p w:rsidR="009764F4" w:rsidRPr="00816286" w:rsidRDefault="009764F4" w:rsidP="009764F4">
      <w:pPr>
        <w:tabs>
          <w:tab w:val="left" w:pos="3544"/>
        </w:tabs>
        <w:ind w:left="3585"/>
        <w:jc w:val="both"/>
        <w:rPr>
          <w:b/>
        </w:rPr>
      </w:pPr>
    </w:p>
    <w:p w:rsidR="009764F4" w:rsidRPr="005E5CC9" w:rsidRDefault="009764F4" w:rsidP="009764F4">
      <w:pPr>
        <w:tabs>
          <w:tab w:val="left" w:pos="3544"/>
        </w:tabs>
        <w:ind w:left="2832" w:hanging="2832"/>
        <w:jc w:val="both"/>
      </w:pPr>
      <w:r w:rsidRPr="00816286">
        <w:rPr>
          <w:b/>
        </w:rPr>
        <w:t>6-PROGRAMIN SEVİYESİ</w:t>
      </w:r>
      <w:r w:rsidRPr="00816286">
        <w:rPr>
          <w:b/>
        </w:rPr>
        <w:tab/>
        <w:t>:</w:t>
      </w:r>
      <w:r w:rsidRPr="005E5CC9">
        <w:t xml:space="preserve"> </w:t>
      </w:r>
      <w:r w:rsidR="0047036E" w:rsidRPr="005E5CC9">
        <w:t>Lise ve dengi okul 11</w:t>
      </w:r>
      <w:r w:rsidRPr="005E5CC9">
        <w:t>.sınıf öğrencilerinin seviyesine uygun</w:t>
      </w:r>
    </w:p>
    <w:p w:rsidR="009764F4" w:rsidRPr="005E5CC9" w:rsidRDefault="009764F4" w:rsidP="009764F4">
      <w:pPr>
        <w:ind w:left="2832" w:hanging="2832"/>
        <w:jc w:val="both"/>
      </w:pPr>
      <w:r w:rsidRPr="005E5CC9">
        <w:t xml:space="preserve">                   </w:t>
      </w:r>
      <w:r w:rsidRPr="005E5CC9">
        <w:tab/>
      </w:r>
      <w:r w:rsidRPr="005E5CC9">
        <w:tab/>
        <w:t xml:space="preserve">  olarak hazırlanmıştır. (Kimya II</w:t>
      </w:r>
      <w:r w:rsidR="0047036E" w:rsidRPr="005E5CC9">
        <w:t>I</w:t>
      </w:r>
      <w:r w:rsidRPr="005E5CC9">
        <w:t xml:space="preserve"> Seviyesine göre)</w:t>
      </w:r>
    </w:p>
    <w:p w:rsidR="009764F4" w:rsidRPr="00816286" w:rsidRDefault="009764F4" w:rsidP="009764F4">
      <w:pPr>
        <w:rPr>
          <w:b/>
        </w:rPr>
      </w:pPr>
    </w:p>
    <w:p w:rsidR="009764F4" w:rsidRPr="00816286" w:rsidRDefault="009764F4" w:rsidP="009764F4">
      <w:pPr>
        <w:rPr>
          <w:b/>
        </w:rPr>
      </w:pPr>
      <w:r w:rsidRPr="00816286">
        <w:rPr>
          <w:b/>
        </w:rPr>
        <w:t>7-PROGRAMIN AMAÇLARI</w:t>
      </w:r>
      <w:r w:rsidRPr="00816286">
        <w:rPr>
          <w:b/>
        </w:rPr>
        <w:tab/>
        <w:t>:</w:t>
      </w:r>
    </w:p>
    <w:p w:rsidR="0002558D" w:rsidRPr="005E5CC9" w:rsidRDefault="0002558D"/>
    <w:p w:rsidR="00821689" w:rsidRDefault="00821689" w:rsidP="00821689">
      <w:pPr>
        <w:rPr>
          <w:bCs/>
          <w:iCs/>
        </w:rPr>
      </w:pPr>
      <w:r>
        <w:rPr>
          <w:bCs/>
          <w:iCs/>
        </w:rPr>
        <w:t xml:space="preserve">1. Asitleri ve </w:t>
      </w:r>
      <w:proofErr w:type="gramStart"/>
      <w:r>
        <w:rPr>
          <w:bCs/>
          <w:iCs/>
        </w:rPr>
        <w:t>bazları</w:t>
      </w:r>
      <w:proofErr w:type="gramEnd"/>
      <w:r>
        <w:rPr>
          <w:bCs/>
          <w:iCs/>
        </w:rPr>
        <w:t xml:space="preserve"> gündelik deneyimlerle ve bilinen özellikleri yardımıyla ayırt eder.</w:t>
      </w:r>
    </w:p>
    <w:p w:rsidR="00821689" w:rsidRDefault="00821689" w:rsidP="00821689">
      <w:pPr>
        <w:rPr>
          <w:bCs/>
          <w:iCs/>
        </w:rPr>
      </w:pPr>
      <w:r>
        <w:rPr>
          <w:bCs/>
          <w:iCs/>
        </w:rPr>
        <w:t xml:space="preserve">2. Maddelerin asitlik ve </w:t>
      </w:r>
      <w:proofErr w:type="gramStart"/>
      <w:r>
        <w:rPr>
          <w:bCs/>
          <w:iCs/>
        </w:rPr>
        <w:t>bazlık</w:t>
      </w:r>
      <w:proofErr w:type="gramEnd"/>
      <w:r>
        <w:rPr>
          <w:bCs/>
          <w:iCs/>
        </w:rPr>
        <w:t xml:space="preserve"> özelliklerini moleküler düzeyde açıklar.</w:t>
      </w:r>
    </w:p>
    <w:p w:rsidR="00821689" w:rsidRDefault="00821689" w:rsidP="00821689">
      <w:pPr>
        <w:rPr>
          <w:bCs/>
          <w:iCs/>
        </w:rPr>
      </w:pPr>
      <w:r>
        <w:rPr>
          <w:bCs/>
          <w:iCs/>
        </w:rPr>
        <w:t xml:space="preserve">3. Asitler ve </w:t>
      </w:r>
      <w:proofErr w:type="gramStart"/>
      <w:r>
        <w:rPr>
          <w:bCs/>
          <w:iCs/>
        </w:rPr>
        <w:t>bazlar</w:t>
      </w:r>
      <w:proofErr w:type="gramEnd"/>
      <w:r>
        <w:rPr>
          <w:bCs/>
          <w:iCs/>
        </w:rPr>
        <w:t xml:space="preserve"> arası tepkimeleri keşfeder.</w:t>
      </w:r>
    </w:p>
    <w:p w:rsidR="00821689" w:rsidRDefault="00821689" w:rsidP="00821689">
      <w:pPr>
        <w:rPr>
          <w:bCs/>
          <w:iCs/>
        </w:rPr>
      </w:pPr>
      <w:r>
        <w:rPr>
          <w:bCs/>
          <w:iCs/>
        </w:rPr>
        <w:t xml:space="preserve">4. Asitlerin ve </w:t>
      </w:r>
      <w:proofErr w:type="gramStart"/>
      <w:r>
        <w:rPr>
          <w:bCs/>
          <w:iCs/>
        </w:rPr>
        <w:t>bazların</w:t>
      </w:r>
      <w:proofErr w:type="gramEnd"/>
      <w:r>
        <w:rPr>
          <w:bCs/>
          <w:iCs/>
        </w:rPr>
        <w:t xml:space="preserve"> gündelik hayat açısından önemli tepkimelerini açıklar.</w:t>
      </w:r>
    </w:p>
    <w:p w:rsidR="00821689" w:rsidRDefault="00821689" w:rsidP="00821689">
      <w:pPr>
        <w:rPr>
          <w:bCs/>
          <w:iCs/>
        </w:rPr>
      </w:pPr>
      <w:r>
        <w:rPr>
          <w:bCs/>
          <w:iCs/>
        </w:rPr>
        <w:t xml:space="preserve">5. Asitlerin ve </w:t>
      </w:r>
      <w:proofErr w:type="gramStart"/>
      <w:r>
        <w:rPr>
          <w:bCs/>
          <w:iCs/>
        </w:rPr>
        <w:t>bazların</w:t>
      </w:r>
      <w:proofErr w:type="gramEnd"/>
      <w:r>
        <w:rPr>
          <w:bCs/>
          <w:iCs/>
        </w:rPr>
        <w:t xml:space="preserve"> endüstrideki kullanım alanlarına örnekler verir.</w:t>
      </w:r>
    </w:p>
    <w:p w:rsidR="00821689" w:rsidRDefault="00821689" w:rsidP="00821689">
      <w:pPr>
        <w:rPr>
          <w:bCs/>
          <w:iCs/>
        </w:rPr>
      </w:pPr>
      <w:r>
        <w:rPr>
          <w:bCs/>
          <w:iCs/>
        </w:rPr>
        <w:t xml:space="preserve">6. Asitlerin ve </w:t>
      </w:r>
      <w:proofErr w:type="gramStart"/>
      <w:r>
        <w:rPr>
          <w:bCs/>
          <w:iCs/>
        </w:rPr>
        <w:t>bazların</w:t>
      </w:r>
      <w:proofErr w:type="gramEnd"/>
      <w:r>
        <w:rPr>
          <w:bCs/>
          <w:iCs/>
        </w:rPr>
        <w:t xml:space="preserve"> sağlık, endüstri ve çevre açısından fayda ve zararlarını değerlendirir.</w:t>
      </w:r>
    </w:p>
    <w:p w:rsidR="00821689" w:rsidRDefault="00821689" w:rsidP="00821689">
      <w:pPr>
        <w:rPr>
          <w:bCs/>
          <w:iCs/>
        </w:rPr>
      </w:pPr>
      <w:r>
        <w:rPr>
          <w:bCs/>
          <w:iCs/>
        </w:rPr>
        <w:t xml:space="preserve">7. Asit ve </w:t>
      </w:r>
      <w:proofErr w:type="gramStart"/>
      <w:r>
        <w:rPr>
          <w:bCs/>
          <w:iCs/>
        </w:rPr>
        <w:t>bazlarla</w:t>
      </w:r>
      <w:proofErr w:type="gramEnd"/>
      <w:r>
        <w:rPr>
          <w:bCs/>
          <w:iCs/>
        </w:rPr>
        <w:t xml:space="preserve"> çalışırken sağlık ve güvenlik açısından önemli tedbir ve yöntemleri uygular.</w:t>
      </w:r>
    </w:p>
    <w:p w:rsidR="00821689" w:rsidRDefault="00821689" w:rsidP="00821689">
      <w:pPr>
        <w:rPr>
          <w:bCs/>
          <w:iCs/>
        </w:rPr>
      </w:pPr>
      <w:r>
        <w:rPr>
          <w:bCs/>
          <w:iCs/>
        </w:rPr>
        <w:t>8. Yaygın kullanılan tuzların özellikleri ile kullanım alanlarını ilişkilendirir.</w:t>
      </w:r>
    </w:p>
    <w:p w:rsidR="00821689" w:rsidRDefault="00821689" w:rsidP="00821689">
      <w:pPr>
        <w:rPr>
          <w:bCs/>
          <w:iCs/>
        </w:rPr>
      </w:pPr>
      <w:r>
        <w:rPr>
          <w:bCs/>
          <w:iCs/>
        </w:rPr>
        <w:t>9. Gündelik hayatta karşılaştığı karışımları farklı niteliklerine göre sınıflandırır.</w:t>
      </w:r>
    </w:p>
    <w:p w:rsidR="00821689" w:rsidRDefault="00821689" w:rsidP="00821689">
      <w:pPr>
        <w:rPr>
          <w:bCs/>
          <w:iCs/>
        </w:rPr>
      </w:pPr>
      <w:r>
        <w:rPr>
          <w:bCs/>
          <w:iCs/>
        </w:rPr>
        <w:t>10. Çözünmeyi moleküler düzeyde açıklar.</w:t>
      </w:r>
    </w:p>
    <w:p w:rsidR="00821689" w:rsidRDefault="00821689" w:rsidP="00821689">
      <w:pPr>
        <w:rPr>
          <w:bCs/>
          <w:iCs/>
        </w:rPr>
      </w:pPr>
      <w:r>
        <w:rPr>
          <w:bCs/>
          <w:iCs/>
        </w:rPr>
        <w:t>11. Çözünmüş madde oranını veren ifadeleri yorumlar.</w:t>
      </w:r>
    </w:p>
    <w:p w:rsidR="00821689" w:rsidRDefault="00821689" w:rsidP="00821689">
      <w:pPr>
        <w:rPr>
          <w:bCs/>
          <w:iCs/>
        </w:rPr>
      </w:pPr>
      <w:r>
        <w:rPr>
          <w:bCs/>
          <w:iCs/>
        </w:rPr>
        <w:t>12. Çözeltilerin gündelik hayatla ilgili özelliklerini yorumlar.</w:t>
      </w:r>
    </w:p>
    <w:p w:rsidR="00821689" w:rsidRDefault="00821689" w:rsidP="00821689">
      <w:pPr>
        <w:rPr>
          <w:bCs/>
          <w:iCs/>
        </w:rPr>
      </w:pPr>
      <w:r>
        <w:rPr>
          <w:bCs/>
          <w:iCs/>
        </w:rPr>
        <w:t>13. Endüstri ve sağlık alanlarında kullanılan karışım ayırma tekniklerini keşfeder.</w:t>
      </w:r>
    </w:p>
    <w:p w:rsidR="00821689" w:rsidRDefault="00821689" w:rsidP="00821689">
      <w:pPr>
        <w:rPr>
          <w:bCs/>
          <w:iCs/>
        </w:rPr>
      </w:pPr>
      <w:r>
        <w:rPr>
          <w:bCs/>
          <w:iCs/>
        </w:rPr>
        <w:t>14. Kömürün oluşumunu ve kömür türlerini açıklar.</w:t>
      </w:r>
    </w:p>
    <w:p w:rsidR="00821689" w:rsidRDefault="00821689" w:rsidP="00821689">
      <w:pPr>
        <w:rPr>
          <w:bCs/>
          <w:iCs/>
        </w:rPr>
      </w:pPr>
      <w:r>
        <w:rPr>
          <w:bCs/>
          <w:iCs/>
        </w:rPr>
        <w:t>15. Kömürün bir yakıt olarak üstünlük ve sakıncalarını irdeler.</w:t>
      </w:r>
    </w:p>
    <w:p w:rsidR="00821689" w:rsidRDefault="00821689" w:rsidP="00821689">
      <w:pPr>
        <w:rPr>
          <w:bCs/>
          <w:iCs/>
        </w:rPr>
      </w:pPr>
      <w:r>
        <w:rPr>
          <w:bCs/>
          <w:iCs/>
        </w:rPr>
        <w:t>16. Ham petrolün oluşum sürecini açıklar.</w:t>
      </w:r>
    </w:p>
    <w:p w:rsidR="00821689" w:rsidRDefault="00821689" w:rsidP="00821689">
      <w:pPr>
        <w:rPr>
          <w:bCs/>
          <w:iCs/>
        </w:rPr>
      </w:pPr>
      <w:r>
        <w:rPr>
          <w:bCs/>
          <w:iCs/>
        </w:rPr>
        <w:t xml:space="preserve">17. Yaygın petrol ürünleri ile petrol </w:t>
      </w:r>
      <w:proofErr w:type="spellStart"/>
      <w:r>
        <w:rPr>
          <w:bCs/>
          <w:iCs/>
        </w:rPr>
        <w:t>rafinasyonu</w:t>
      </w:r>
      <w:proofErr w:type="spellEnd"/>
      <w:r>
        <w:rPr>
          <w:bCs/>
          <w:iCs/>
        </w:rPr>
        <w:t xml:space="preserve"> arasında ilişki kurar.</w:t>
      </w:r>
    </w:p>
    <w:p w:rsidR="00821689" w:rsidRDefault="00821689" w:rsidP="00821689">
      <w:pPr>
        <w:rPr>
          <w:bCs/>
          <w:iCs/>
        </w:rPr>
      </w:pPr>
      <w:r>
        <w:rPr>
          <w:bCs/>
          <w:iCs/>
        </w:rPr>
        <w:t>18. Başlıca petrol bileşenlerini tanır.</w:t>
      </w:r>
    </w:p>
    <w:p w:rsidR="00821689" w:rsidRDefault="00821689" w:rsidP="00821689">
      <w:pPr>
        <w:rPr>
          <w:bCs/>
          <w:iCs/>
        </w:rPr>
      </w:pPr>
      <w:r>
        <w:rPr>
          <w:bCs/>
          <w:iCs/>
        </w:rPr>
        <w:t>19. Moleküler yapılarına göre hidrokarbon tiplerini ayırt eder.</w:t>
      </w:r>
    </w:p>
    <w:p w:rsidR="00821689" w:rsidRDefault="00821689" w:rsidP="00821689">
      <w:pPr>
        <w:rPr>
          <w:bCs/>
          <w:iCs/>
        </w:rPr>
      </w:pPr>
      <w:r>
        <w:rPr>
          <w:bCs/>
          <w:iCs/>
        </w:rPr>
        <w:t>20. Bitkisel kaynaklardan yakıt üretimine örnekler verir.</w:t>
      </w:r>
    </w:p>
    <w:p w:rsidR="00821689" w:rsidRDefault="00821689" w:rsidP="00821689">
      <w:pPr>
        <w:rPr>
          <w:bCs/>
          <w:iCs/>
        </w:rPr>
      </w:pPr>
      <w:r>
        <w:rPr>
          <w:bCs/>
          <w:iCs/>
        </w:rPr>
        <w:t>21. Temiz enerji kaynaklarını tanır.</w:t>
      </w:r>
    </w:p>
    <w:p w:rsidR="00821689" w:rsidRDefault="00821689" w:rsidP="00821689">
      <w:pPr>
        <w:rPr>
          <w:bCs/>
          <w:iCs/>
        </w:rPr>
      </w:pPr>
      <w:r>
        <w:rPr>
          <w:bCs/>
          <w:iCs/>
        </w:rPr>
        <w:t>22. Besinlerin enerjiye dönüşümünü sindirim ve solunum süreçleriyle ilişkilendirir.</w:t>
      </w:r>
    </w:p>
    <w:p w:rsidR="00821689" w:rsidRDefault="00821689" w:rsidP="00821689">
      <w:pPr>
        <w:rPr>
          <w:bCs/>
          <w:iCs/>
        </w:rPr>
      </w:pPr>
      <w:r>
        <w:rPr>
          <w:bCs/>
          <w:iCs/>
        </w:rPr>
        <w:t>23. Canlılar için birincil enerji kaynakları olan basit şekerlerin oluşumunu ve vücutta kullanımını açıklar.</w:t>
      </w:r>
    </w:p>
    <w:p w:rsidR="00821689" w:rsidRDefault="00821689" w:rsidP="00821689">
      <w:pPr>
        <w:rPr>
          <w:bCs/>
          <w:iCs/>
        </w:rPr>
      </w:pPr>
      <w:r>
        <w:rPr>
          <w:bCs/>
          <w:iCs/>
        </w:rPr>
        <w:t>24. İnsan vücudunda kullanılmayan enerjinin depolanma yollarını, enerji tüketimi ile ilişkilendirir.</w:t>
      </w:r>
    </w:p>
    <w:p w:rsidR="00821689" w:rsidRDefault="00821689" w:rsidP="00821689">
      <w:pPr>
        <w:rPr>
          <w:bCs/>
          <w:iCs/>
        </w:rPr>
      </w:pPr>
      <w:r>
        <w:rPr>
          <w:bCs/>
          <w:iCs/>
        </w:rPr>
        <w:lastRenderedPageBreak/>
        <w:t>25. Proteinlerin yapısını ve işlevlerini aminoasitlerle ilişkilendirir.</w:t>
      </w:r>
    </w:p>
    <w:p w:rsidR="00821689" w:rsidRDefault="00821689" w:rsidP="00821689">
      <w:pPr>
        <w:rPr>
          <w:bCs/>
          <w:iCs/>
        </w:rPr>
      </w:pPr>
      <w:r>
        <w:rPr>
          <w:bCs/>
          <w:iCs/>
        </w:rPr>
        <w:t>26. Yağların yanma ve hidroliz özelliklerini vücutta kullanımlarıyla ilişkilendirir.</w:t>
      </w:r>
    </w:p>
    <w:p w:rsidR="00821689" w:rsidRDefault="00821689" w:rsidP="00821689">
      <w:pPr>
        <w:keepNext/>
        <w:outlineLvl w:val="1"/>
        <w:rPr>
          <w:bCs/>
          <w:iCs/>
        </w:rPr>
      </w:pPr>
      <w:r>
        <w:rPr>
          <w:bCs/>
          <w:iCs/>
        </w:rPr>
        <w:t>27. Dünyadaki kullanılabilir su kaynaklarının sınırlılığı hakkında farkındalık edinir.</w:t>
      </w:r>
    </w:p>
    <w:p w:rsidR="00821689" w:rsidRDefault="00821689" w:rsidP="00821689">
      <w:pPr>
        <w:keepNext/>
        <w:outlineLvl w:val="1"/>
        <w:rPr>
          <w:bCs/>
          <w:iCs/>
        </w:rPr>
      </w:pPr>
      <w:r>
        <w:rPr>
          <w:bCs/>
          <w:iCs/>
        </w:rPr>
        <w:t>28. Kullanma sularının hangi durumlarda arıtılması gerektiğini açıklar.</w:t>
      </w:r>
    </w:p>
    <w:p w:rsidR="00821689" w:rsidRDefault="00821689" w:rsidP="00821689">
      <w:pPr>
        <w:keepNext/>
        <w:outlineLvl w:val="1"/>
        <w:rPr>
          <w:bCs/>
          <w:iCs/>
        </w:rPr>
      </w:pPr>
      <w:r>
        <w:rPr>
          <w:bCs/>
          <w:iCs/>
        </w:rPr>
        <w:t>29. Su arıtım sürecinin başlıca evrelerini keşfeder.</w:t>
      </w:r>
    </w:p>
    <w:p w:rsidR="00821689" w:rsidRDefault="00821689" w:rsidP="00821689">
      <w:pPr>
        <w:keepNext/>
        <w:outlineLvl w:val="1"/>
        <w:rPr>
          <w:bCs/>
          <w:iCs/>
        </w:rPr>
      </w:pPr>
      <w:r>
        <w:rPr>
          <w:bCs/>
          <w:iCs/>
        </w:rPr>
        <w:t>30. Hazır gıdaları seçerken ve tüketirken bilinçli davranır.</w:t>
      </w:r>
    </w:p>
    <w:p w:rsidR="00821689" w:rsidRDefault="00821689" w:rsidP="00821689">
      <w:pPr>
        <w:outlineLvl w:val="2"/>
        <w:rPr>
          <w:bCs/>
          <w:iCs/>
        </w:rPr>
      </w:pPr>
      <w:proofErr w:type="gramStart"/>
      <w:r>
        <w:rPr>
          <w:bCs/>
          <w:iCs/>
        </w:rPr>
        <w:t>31 .</w:t>
      </w:r>
      <w:proofErr w:type="gramEnd"/>
      <w:r>
        <w:rPr>
          <w:bCs/>
          <w:iCs/>
        </w:rPr>
        <w:t xml:space="preserve"> Temizlik maddelerinin doğru kullanımlarını özellik ve işlevleri ile ilişkilendirir.</w:t>
      </w:r>
    </w:p>
    <w:p w:rsidR="00821689" w:rsidRDefault="00821689" w:rsidP="00821689">
      <w:pPr>
        <w:keepNext/>
        <w:outlineLvl w:val="1"/>
        <w:rPr>
          <w:bCs/>
          <w:iCs/>
        </w:rPr>
      </w:pPr>
      <w:r>
        <w:rPr>
          <w:bCs/>
          <w:iCs/>
        </w:rPr>
        <w:t>32. Yaygın polimerlerin kullanım alanlarına örnekler verir.</w:t>
      </w:r>
    </w:p>
    <w:p w:rsidR="00821689" w:rsidRDefault="00821689" w:rsidP="00821689">
      <w:pPr>
        <w:keepNext/>
        <w:outlineLvl w:val="1"/>
        <w:rPr>
          <w:bCs/>
          <w:iCs/>
        </w:rPr>
      </w:pPr>
      <w:r>
        <w:rPr>
          <w:bCs/>
          <w:iCs/>
        </w:rPr>
        <w:t>33. Polimer malzemelerin kullanımı ve geri döngü süreci hakkında farkındalık edinir.</w:t>
      </w:r>
    </w:p>
    <w:p w:rsidR="00821689" w:rsidRDefault="00821689" w:rsidP="00821689">
      <w:pPr>
        <w:keepNext/>
        <w:outlineLvl w:val="1"/>
        <w:rPr>
          <w:bCs/>
          <w:iCs/>
        </w:rPr>
      </w:pPr>
      <w:r>
        <w:rPr>
          <w:bCs/>
          <w:iCs/>
        </w:rPr>
        <w:t>34. Kozmetik malzemelerin başlıca bileşenleri ile işlevleri arasında ilişki kurar.</w:t>
      </w:r>
    </w:p>
    <w:p w:rsidR="00821689" w:rsidRDefault="00821689" w:rsidP="00821689">
      <w:pPr>
        <w:keepNext/>
        <w:outlineLvl w:val="1"/>
        <w:rPr>
          <w:bCs/>
          <w:iCs/>
        </w:rPr>
      </w:pPr>
      <w:r>
        <w:rPr>
          <w:bCs/>
          <w:iCs/>
        </w:rPr>
        <w:t>35. Piyasadaki ilaç formlarına ilişkin terimleri tanır.</w:t>
      </w:r>
    </w:p>
    <w:p w:rsidR="00821689" w:rsidRDefault="00821689" w:rsidP="00821689">
      <w:pPr>
        <w:keepNext/>
        <w:outlineLvl w:val="1"/>
        <w:rPr>
          <w:bCs/>
          <w:iCs/>
        </w:rPr>
      </w:pPr>
      <w:r>
        <w:rPr>
          <w:bCs/>
          <w:iCs/>
        </w:rPr>
        <w:t>36. Kırtasiye malzemelerinin yapıları ve doğru kullanımları hakkında farkındalık kazanır.</w:t>
      </w:r>
    </w:p>
    <w:p w:rsidR="00821689" w:rsidRDefault="00821689" w:rsidP="00821689">
      <w:pPr>
        <w:keepNext/>
        <w:outlineLvl w:val="1"/>
        <w:rPr>
          <w:bCs/>
          <w:iCs/>
        </w:rPr>
      </w:pPr>
      <w:r>
        <w:rPr>
          <w:bCs/>
          <w:iCs/>
        </w:rPr>
        <w:t>37. Gübrelerin bileşimlerini, işlevlerini ve çevresel etkilerini irdeler.</w:t>
      </w:r>
    </w:p>
    <w:p w:rsidR="00821689" w:rsidRDefault="00821689" w:rsidP="00821689">
      <w:pPr>
        <w:keepNext/>
        <w:outlineLvl w:val="1"/>
        <w:rPr>
          <w:bCs/>
          <w:iCs/>
        </w:rPr>
      </w:pPr>
      <w:r>
        <w:rPr>
          <w:bCs/>
          <w:iCs/>
        </w:rPr>
        <w:t>38. Yapı malzemelerinin bileşimleri ile işlevleri arasında ilişki kurar.</w:t>
      </w:r>
    </w:p>
    <w:p w:rsidR="00821689" w:rsidRDefault="00821689" w:rsidP="00821689">
      <w:pPr>
        <w:keepNext/>
        <w:outlineLvl w:val="1"/>
        <w:rPr>
          <w:bCs/>
          <w:iCs/>
        </w:rPr>
      </w:pPr>
      <w:r>
        <w:rPr>
          <w:bCs/>
          <w:iCs/>
        </w:rPr>
        <w:t>38. Hava, toprak ve su kirliliğinin sebeplerini açıklar ve çözümler önerir.</w:t>
      </w:r>
    </w:p>
    <w:p w:rsidR="0002558D" w:rsidRPr="00816286" w:rsidRDefault="0002558D">
      <w:pPr>
        <w:rPr>
          <w:b/>
        </w:rPr>
      </w:pPr>
    </w:p>
    <w:p w:rsidR="0002558D" w:rsidRPr="00816286" w:rsidRDefault="00E77B8E">
      <w:pPr>
        <w:rPr>
          <w:b/>
        </w:rPr>
      </w:pPr>
      <w:r w:rsidRPr="00816286">
        <w:rPr>
          <w:b/>
        </w:rPr>
        <w:t>8-PROGRAMIN UYGULANMASIYLA İLGİLİ AÇIKLAMALAR:</w:t>
      </w:r>
    </w:p>
    <w:p w:rsidR="0002558D" w:rsidRDefault="0002558D"/>
    <w:p w:rsidR="0002558D" w:rsidRDefault="00E77B8E">
      <w:r>
        <w:t xml:space="preserve">1- Bu kurs programı 11. sınıf statüsündeki öğrencilerin bilgi ve becerilerinin </w:t>
      </w:r>
      <w:r w:rsidR="004B0AA0">
        <w:t>artırılması, kursta</w:t>
      </w:r>
      <w:r>
        <w:t xml:space="preserve"> öğrendikleri bilgilerle kursiyerin hayata </w:t>
      </w:r>
      <w:r w:rsidR="008B499B">
        <w:t>hazırlanması, kendisine</w:t>
      </w:r>
      <w:r>
        <w:t xml:space="preserve"> ve topluma faydalı bir birey haline getirilmesi </w:t>
      </w:r>
      <w:r w:rsidR="003C68D3" w:rsidRPr="003C68D3">
        <w:t>amacına yönelik olarak hazırlanmıştır.</w:t>
      </w:r>
    </w:p>
    <w:p w:rsidR="0002558D" w:rsidRDefault="00E77B8E">
      <w:r>
        <w:t xml:space="preserve">2- Bu Programın uygulanmasında her aşamada yukarıda belirtilen amaçlar göz önünde </w:t>
      </w:r>
      <w:r w:rsidR="004B0AA0">
        <w:t>bulundurulacak, öğretmen, öğretim</w:t>
      </w:r>
      <w:r>
        <w:t xml:space="preserve"> ve değerlendirmelerini bu amaçlar ışığında yapacaktır.</w:t>
      </w:r>
    </w:p>
    <w:p w:rsidR="0002558D" w:rsidRDefault="00E77B8E">
      <w:r>
        <w:t>3- Teorik olarak verilen bilgiler uygulamada pratik sonuçların öğretilmesi ve gösterilmesi ile pekiştirilecektir.</w:t>
      </w:r>
    </w:p>
    <w:p w:rsidR="0002558D" w:rsidRDefault="00E77B8E">
      <w:r>
        <w:t xml:space="preserve">4- Konular öğretilirken peşin hükme ve ezberciliğe değil konular arası ilişkileri ve konunun özelliklerini kendisinin </w:t>
      </w:r>
      <w:r w:rsidR="004B0AA0">
        <w:t>bulmasına, teorik</w:t>
      </w:r>
      <w:r>
        <w:t xml:space="preserve"> bilgiyle pratik uygulamaların birleştirilmesine yardım edilecektir.</w:t>
      </w:r>
    </w:p>
    <w:p w:rsidR="0002558D" w:rsidRDefault="007F1F88">
      <w:pPr>
        <w:autoSpaceDE w:val="0"/>
        <w:autoSpaceDN w:val="0"/>
        <w:adjustRightInd w:val="0"/>
        <w:jc w:val="both"/>
      </w:pPr>
      <w:r>
        <w:t>5</w:t>
      </w:r>
      <w:r w:rsidR="00E77B8E">
        <w:t xml:space="preserve">- Kursiyerlerin kimya dilini doğru geliştirmelerini ve kullanmalarını </w:t>
      </w:r>
      <w:r w:rsidR="004B0AA0">
        <w:t>sağlamak, iletişim</w:t>
      </w:r>
      <w:r w:rsidR="00E77B8E">
        <w:t xml:space="preserve"> becerisi sayesinde soyut kimya dili ve sembolleri arasında köprü kurma uygulaması amaçlanmıştır.</w:t>
      </w:r>
    </w:p>
    <w:p w:rsidR="0002558D" w:rsidRDefault="007F1F88">
      <w:pPr>
        <w:autoSpaceDE w:val="0"/>
        <w:autoSpaceDN w:val="0"/>
        <w:adjustRightInd w:val="0"/>
        <w:jc w:val="both"/>
      </w:pPr>
      <w:r>
        <w:t>6</w:t>
      </w:r>
      <w:r w:rsidR="00E77B8E">
        <w:t xml:space="preserve">- Bu programın uygulanması ile kursiyerlerin modelleme </w:t>
      </w:r>
      <w:r w:rsidR="004B0AA0">
        <w:t>becerisi, akıl</w:t>
      </w:r>
      <w:r w:rsidR="00E77B8E">
        <w:t xml:space="preserve"> yürütme becerisi kazanması sağlanacaktır.</w:t>
      </w:r>
    </w:p>
    <w:p w:rsidR="0002558D" w:rsidRDefault="0002558D"/>
    <w:p w:rsidR="0002558D" w:rsidRPr="00816286" w:rsidRDefault="0002558D">
      <w:pPr>
        <w:rPr>
          <w:b/>
        </w:rPr>
      </w:pPr>
    </w:p>
    <w:p w:rsidR="0002558D" w:rsidRPr="00816286" w:rsidRDefault="00E77B8E">
      <w:pPr>
        <w:rPr>
          <w:b/>
        </w:rPr>
      </w:pPr>
      <w:r w:rsidRPr="00816286">
        <w:rPr>
          <w:b/>
        </w:rPr>
        <w:t xml:space="preserve">9-PROGRAMIN </w:t>
      </w:r>
      <w:r w:rsidR="004B0AA0" w:rsidRPr="00816286">
        <w:rPr>
          <w:b/>
        </w:rPr>
        <w:t>SÜRESİ:</w:t>
      </w:r>
    </w:p>
    <w:p w:rsidR="0002558D" w:rsidRPr="005E5CC9" w:rsidRDefault="0002558D"/>
    <w:p w:rsidR="0002558D" w:rsidRDefault="00E77B8E">
      <w:pPr>
        <w:autoSpaceDE w:val="0"/>
        <w:autoSpaceDN w:val="0"/>
        <w:adjustRightInd w:val="0"/>
      </w:pPr>
      <w:r w:rsidRPr="005E5CC9">
        <w:t>a) Haftal</w:t>
      </w:r>
      <w:r>
        <w:t>ık Süre : Haftada 3 Saat</w:t>
      </w:r>
    </w:p>
    <w:p w:rsidR="0002558D" w:rsidRPr="005E5CC9" w:rsidRDefault="00E77B8E">
      <w:pPr>
        <w:autoSpaceDE w:val="0"/>
        <w:autoSpaceDN w:val="0"/>
        <w:adjustRightInd w:val="0"/>
        <w:spacing w:before="240"/>
      </w:pPr>
      <w:r w:rsidRPr="005E5CC9">
        <w:t>b) Toplam Süre :</w:t>
      </w:r>
      <w:r w:rsidR="006562BA" w:rsidRPr="005E5CC9">
        <w:t xml:space="preserve"> 36 Hafta X 3 Saat = 108</w:t>
      </w:r>
      <w:r w:rsidRPr="005E5CC9">
        <w:t xml:space="preserve"> Saat</w:t>
      </w:r>
    </w:p>
    <w:p w:rsidR="0002558D" w:rsidRPr="00816286" w:rsidRDefault="0002558D">
      <w:pPr>
        <w:rPr>
          <w:b/>
        </w:rPr>
      </w:pPr>
    </w:p>
    <w:p w:rsidR="0002558D" w:rsidRPr="00816286" w:rsidRDefault="00E77B8E">
      <w:pPr>
        <w:rPr>
          <w:b/>
        </w:rPr>
      </w:pPr>
      <w:r w:rsidRPr="00816286">
        <w:rPr>
          <w:b/>
        </w:rPr>
        <w:t xml:space="preserve">10-PROGRAMIN İÇERİĞİNİN TOPLAM KURS SÜRESİNE GÖRE HAFTALIK </w:t>
      </w:r>
      <w:r w:rsidR="004B0AA0" w:rsidRPr="00816286">
        <w:rPr>
          <w:b/>
        </w:rPr>
        <w:t>DAĞILIMI:</w:t>
      </w:r>
    </w:p>
    <w:p w:rsidR="00A157AB" w:rsidRPr="005E5CC9" w:rsidRDefault="00A157AB"/>
    <w:p w:rsidR="0002558D" w:rsidRDefault="005E5CC9" w:rsidP="005E5CC9">
      <w:pPr>
        <w:spacing w:after="200" w:line="276" w:lineRule="auto"/>
        <w:rPr>
          <w:b/>
        </w:rPr>
      </w:pPr>
      <w:r>
        <w:rPr>
          <w:b/>
        </w:rPr>
        <w:t>1.HAFTA:</w:t>
      </w:r>
    </w:p>
    <w:p w:rsidR="00156D05" w:rsidRPr="005E5CC9" w:rsidRDefault="00156D05" w:rsidP="005E5CC9">
      <w:pPr>
        <w:spacing w:after="200" w:line="276" w:lineRule="auto"/>
        <w:rPr>
          <w:b/>
        </w:rPr>
      </w:pPr>
      <w:r>
        <w:rPr>
          <w:b/>
        </w:rPr>
        <w:t>11.1.ÜNİTE:MODERN ATOM TEORİSİ</w:t>
      </w:r>
    </w:p>
    <w:p w:rsidR="004F1FCE" w:rsidRPr="005E5CC9" w:rsidRDefault="004F1FCE" w:rsidP="004F1FCE">
      <w:pPr>
        <w:autoSpaceDE w:val="0"/>
        <w:autoSpaceDN w:val="0"/>
        <w:adjustRightInd w:val="0"/>
      </w:pPr>
      <w:r w:rsidRPr="005E5CC9">
        <w:t>11.1.1. Dalton, Thomson, Ruth</w:t>
      </w:r>
      <w:r w:rsidR="00156D05">
        <w:t>erford ve Bohr atom modelleri</w:t>
      </w:r>
    </w:p>
    <w:p w:rsidR="004F1FCE" w:rsidRPr="005E5CC9" w:rsidRDefault="00156D05" w:rsidP="004F1FCE">
      <w:pPr>
        <w:autoSpaceDE w:val="0"/>
        <w:autoSpaceDN w:val="0"/>
        <w:adjustRightInd w:val="0"/>
      </w:pPr>
      <w:r>
        <w:t xml:space="preserve">          a)</w:t>
      </w:r>
      <w:r w:rsidR="004F1FCE" w:rsidRPr="005E5CC9">
        <w:t xml:space="preserve"> Dalton atom modelinin sabit oranlar kanunu </w:t>
      </w:r>
    </w:p>
    <w:p w:rsidR="004F1FCE" w:rsidRDefault="00A72E77" w:rsidP="004F1FCE">
      <w:pPr>
        <w:autoSpaceDE w:val="0"/>
        <w:autoSpaceDN w:val="0"/>
        <w:adjustRightInd w:val="0"/>
      </w:pPr>
      <w:r>
        <w:t xml:space="preserve">          b) </w:t>
      </w:r>
      <w:r w:rsidR="004F1FCE" w:rsidRPr="005E5CC9">
        <w:t>Atom altı taneciklerin (proton, e</w:t>
      </w:r>
      <w:r>
        <w:t>lektron ve nötron) varlıkları</w:t>
      </w:r>
    </w:p>
    <w:p w:rsidR="00A157AB" w:rsidRDefault="00A157AB" w:rsidP="004F1FCE">
      <w:pPr>
        <w:autoSpaceDE w:val="0"/>
        <w:autoSpaceDN w:val="0"/>
        <w:adjustRightInd w:val="0"/>
      </w:pPr>
    </w:p>
    <w:p w:rsidR="00A157AB" w:rsidRPr="00A157AB" w:rsidRDefault="00A157AB" w:rsidP="00A157AB">
      <w:pPr>
        <w:spacing w:after="200" w:line="276" w:lineRule="auto"/>
        <w:rPr>
          <w:b/>
        </w:rPr>
      </w:pPr>
      <w:r>
        <w:rPr>
          <w:b/>
        </w:rPr>
        <w:lastRenderedPageBreak/>
        <w:t>2.HAFTA:</w:t>
      </w:r>
    </w:p>
    <w:p w:rsidR="004F1FCE" w:rsidRPr="005E5CC9" w:rsidRDefault="00A72E77" w:rsidP="004F1FCE">
      <w:pPr>
        <w:autoSpaceDE w:val="0"/>
        <w:autoSpaceDN w:val="0"/>
        <w:adjustRightInd w:val="0"/>
      </w:pPr>
      <w:r>
        <w:t xml:space="preserve">          c)</w:t>
      </w:r>
      <w:r w:rsidR="004F1FCE" w:rsidRPr="005E5CC9">
        <w:t xml:space="preserve"> Elektromanyetik ışınların dalga ve taneci</w:t>
      </w:r>
      <w:r>
        <w:t>k karakteri</w:t>
      </w:r>
    </w:p>
    <w:p w:rsidR="004F1FCE" w:rsidRPr="005E5CC9" w:rsidRDefault="00A72E77" w:rsidP="004F1FCE">
      <w:pPr>
        <w:autoSpaceDE w:val="0"/>
        <w:autoSpaceDN w:val="0"/>
        <w:adjustRightInd w:val="0"/>
      </w:pPr>
      <w:r>
        <w:t xml:space="preserve">          ç)</w:t>
      </w:r>
      <w:r w:rsidR="004F1FCE" w:rsidRPr="005E5CC9">
        <w:t>Elektromanyetik spektr</w:t>
      </w:r>
      <w:r>
        <w:t xml:space="preserve">umun farklı bölgeleri </w:t>
      </w:r>
    </w:p>
    <w:p w:rsidR="004F1FCE" w:rsidRDefault="00A72E77" w:rsidP="004F1FCE">
      <w:pPr>
        <w:autoSpaceDE w:val="0"/>
        <w:autoSpaceDN w:val="0"/>
        <w:adjustRightInd w:val="0"/>
      </w:pPr>
      <w:r>
        <w:t xml:space="preserve">          d)</w:t>
      </w:r>
      <w:r w:rsidR="004F1FCE" w:rsidRPr="005E5CC9">
        <w:t xml:space="preserve"> Bohr atom modelinin hidrojen atom spektrumu ile ilişkisi </w:t>
      </w:r>
    </w:p>
    <w:p w:rsidR="00A157AB" w:rsidRDefault="00A157AB" w:rsidP="004F1FCE">
      <w:pPr>
        <w:autoSpaceDE w:val="0"/>
        <w:autoSpaceDN w:val="0"/>
        <w:adjustRightInd w:val="0"/>
      </w:pPr>
    </w:p>
    <w:p w:rsidR="00A157AB" w:rsidRPr="00A157AB" w:rsidRDefault="00A157AB" w:rsidP="00A157AB">
      <w:pPr>
        <w:spacing w:after="200" w:line="276" w:lineRule="auto"/>
        <w:rPr>
          <w:b/>
        </w:rPr>
      </w:pPr>
      <w:r>
        <w:rPr>
          <w:b/>
        </w:rPr>
        <w:t>3.HAFTA:</w:t>
      </w:r>
    </w:p>
    <w:p w:rsidR="00A72E77" w:rsidRDefault="00A72E77" w:rsidP="004F1FCE">
      <w:pPr>
        <w:autoSpaceDE w:val="0"/>
        <w:autoSpaceDN w:val="0"/>
        <w:adjustRightInd w:val="0"/>
      </w:pPr>
      <w:r>
        <w:t>11.1.2. Atomun kuantum modeli</w:t>
      </w:r>
    </w:p>
    <w:p w:rsidR="004F1FCE" w:rsidRDefault="00A72E77" w:rsidP="004F1FCE">
      <w:pPr>
        <w:autoSpaceDE w:val="0"/>
        <w:autoSpaceDN w:val="0"/>
        <w:adjustRightInd w:val="0"/>
      </w:pPr>
      <w:r>
        <w:t xml:space="preserve">          a) Bohr atom modeli</w:t>
      </w:r>
    </w:p>
    <w:p w:rsidR="00A157AB" w:rsidRDefault="00A157AB" w:rsidP="004F1FCE">
      <w:pPr>
        <w:autoSpaceDE w:val="0"/>
        <w:autoSpaceDN w:val="0"/>
        <w:adjustRightInd w:val="0"/>
      </w:pPr>
    </w:p>
    <w:p w:rsidR="00A157AB" w:rsidRDefault="00A157AB" w:rsidP="00A157AB">
      <w:pPr>
        <w:spacing w:after="200" w:line="276" w:lineRule="auto"/>
        <w:rPr>
          <w:b/>
        </w:rPr>
      </w:pPr>
      <w:r>
        <w:rPr>
          <w:b/>
        </w:rPr>
        <w:t>4.HAFTA:</w:t>
      </w:r>
    </w:p>
    <w:p w:rsidR="00A157AB" w:rsidRPr="005E5CC9" w:rsidRDefault="00A157AB" w:rsidP="004F1FCE">
      <w:pPr>
        <w:autoSpaceDE w:val="0"/>
        <w:autoSpaceDN w:val="0"/>
        <w:adjustRightInd w:val="0"/>
      </w:pPr>
    </w:p>
    <w:p w:rsidR="004F1FCE" w:rsidRPr="005E5CC9" w:rsidRDefault="00A72E77" w:rsidP="00A72E77">
      <w:pPr>
        <w:autoSpaceDE w:val="0"/>
        <w:autoSpaceDN w:val="0"/>
        <w:adjustRightInd w:val="0"/>
      </w:pPr>
      <w:r>
        <w:t xml:space="preserve">          b) </w:t>
      </w:r>
      <w:r w:rsidR="004F1FCE" w:rsidRPr="005E5CC9">
        <w:t>Hareketli t</w:t>
      </w:r>
      <w:r>
        <w:t>aneciklere eşlik eden dalgalar</w:t>
      </w:r>
    </w:p>
    <w:p w:rsidR="004F1FCE" w:rsidRDefault="00A72E77" w:rsidP="004F1FCE">
      <w:pPr>
        <w:autoSpaceDE w:val="0"/>
        <w:autoSpaceDN w:val="0"/>
        <w:adjustRightInd w:val="0"/>
      </w:pPr>
      <w:r>
        <w:t xml:space="preserve">          c) </w:t>
      </w:r>
      <w:r w:rsidR="004F1FCE" w:rsidRPr="005E5CC9">
        <w:t xml:space="preserve">Atomun kuantum modeliyle taneciklerin dalga karakteri arasında ilişki </w:t>
      </w:r>
    </w:p>
    <w:p w:rsidR="00A157AB" w:rsidRDefault="00A157AB" w:rsidP="004F1FCE">
      <w:pPr>
        <w:autoSpaceDE w:val="0"/>
        <w:autoSpaceDN w:val="0"/>
        <w:adjustRightInd w:val="0"/>
      </w:pPr>
    </w:p>
    <w:p w:rsidR="00A157AB" w:rsidRPr="00A157AB" w:rsidRDefault="00A157AB" w:rsidP="00A157AB">
      <w:pPr>
        <w:spacing w:after="200" w:line="276" w:lineRule="auto"/>
        <w:rPr>
          <w:b/>
        </w:rPr>
      </w:pPr>
      <w:r>
        <w:rPr>
          <w:b/>
        </w:rPr>
        <w:t>5.HAFTA:</w:t>
      </w:r>
    </w:p>
    <w:p w:rsidR="004F1FCE" w:rsidRPr="005E5CC9" w:rsidRDefault="004F1FCE" w:rsidP="004F1FCE">
      <w:pPr>
        <w:autoSpaceDE w:val="0"/>
        <w:autoSpaceDN w:val="0"/>
        <w:adjustRightInd w:val="0"/>
      </w:pPr>
      <w:r w:rsidRPr="005E5CC9">
        <w:t>11.1.3. A</w:t>
      </w:r>
      <w:r w:rsidR="00A72E77">
        <w:t>tomu kuantum modeli</w:t>
      </w:r>
    </w:p>
    <w:p w:rsidR="004F1FCE" w:rsidRDefault="00A72E77" w:rsidP="004F1FCE">
      <w:pPr>
        <w:autoSpaceDE w:val="0"/>
        <w:autoSpaceDN w:val="0"/>
        <w:adjustRightInd w:val="0"/>
      </w:pPr>
      <w:r>
        <w:t xml:space="preserve">          a) </w:t>
      </w:r>
      <w:r w:rsidR="004F1FCE" w:rsidRPr="005E5CC9">
        <w:t>T</w:t>
      </w:r>
      <w:r>
        <w:t>ek elektronlu atomlar</w:t>
      </w:r>
    </w:p>
    <w:p w:rsidR="00A157AB" w:rsidRDefault="00A157AB" w:rsidP="004F1FCE">
      <w:pPr>
        <w:autoSpaceDE w:val="0"/>
        <w:autoSpaceDN w:val="0"/>
        <w:adjustRightInd w:val="0"/>
      </w:pPr>
    </w:p>
    <w:p w:rsidR="00A157AB" w:rsidRPr="00914F27" w:rsidRDefault="00914F27" w:rsidP="00914F27">
      <w:pPr>
        <w:spacing w:after="200" w:line="276" w:lineRule="auto"/>
        <w:rPr>
          <w:b/>
        </w:rPr>
      </w:pPr>
      <w:r>
        <w:rPr>
          <w:b/>
        </w:rPr>
        <w:t>6.HAFTA:</w:t>
      </w:r>
    </w:p>
    <w:p w:rsidR="004F1FCE" w:rsidRPr="005E5CC9" w:rsidRDefault="00A72E77" w:rsidP="004F1FCE">
      <w:pPr>
        <w:autoSpaceDE w:val="0"/>
        <w:autoSpaceDN w:val="0"/>
        <w:adjustRightInd w:val="0"/>
      </w:pPr>
      <w:r>
        <w:t xml:space="preserve">          b) </w:t>
      </w:r>
      <w:r w:rsidR="004F1FCE" w:rsidRPr="005E5CC9">
        <w:t>Kuantum sayılarıyla orb</w:t>
      </w:r>
      <w:r>
        <w:t xml:space="preserve">italler arasında ilişki </w:t>
      </w:r>
    </w:p>
    <w:p w:rsidR="004F1FCE" w:rsidRDefault="00A72E77" w:rsidP="004F1FCE">
      <w:pPr>
        <w:autoSpaceDE w:val="0"/>
        <w:autoSpaceDN w:val="0"/>
        <w:adjustRightInd w:val="0"/>
      </w:pPr>
      <w:r>
        <w:t xml:space="preserve">          c) </w:t>
      </w:r>
      <w:r w:rsidR="004F1FCE" w:rsidRPr="005E5CC9">
        <w:t>Yörünge ve orb</w:t>
      </w:r>
      <w:r>
        <w:t xml:space="preserve">ital kavramları </w:t>
      </w:r>
    </w:p>
    <w:p w:rsidR="00914F27" w:rsidRDefault="00914F27" w:rsidP="004F1FCE">
      <w:pPr>
        <w:autoSpaceDE w:val="0"/>
        <w:autoSpaceDN w:val="0"/>
        <w:adjustRightInd w:val="0"/>
      </w:pPr>
    </w:p>
    <w:p w:rsidR="00914F27" w:rsidRPr="00914F27" w:rsidRDefault="00914F27" w:rsidP="00914F27">
      <w:pPr>
        <w:spacing w:after="200" w:line="276" w:lineRule="auto"/>
        <w:rPr>
          <w:b/>
        </w:rPr>
      </w:pPr>
      <w:r>
        <w:rPr>
          <w:b/>
        </w:rPr>
        <w:t>7.HAFTA:</w:t>
      </w:r>
    </w:p>
    <w:p w:rsidR="004F1FCE" w:rsidRPr="005E5CC9" w:rsidRDefault="00A72E77" w:rsidP="004F1FCE">
      <w:pPr>
        <w:autoSpaceDE w:val="0"/>
        <w:autoSpaceDN w:val="0"/>
        <w:adjustRightInd w:val="0"/>
      </w:pPr>
      <w:r>
        <w:t xml:space="preserve">          ç)</w:t>
      </w:r>
      <w:r w:rsidR="004F1FCE" w:rsidRPr="005E5CC9">
        <w:t xml:space="preserve"> Çok elektronlu atomlarda orbitallerin enerji sırası</w:t>
      </w:r>
    </w:p>
    <w:p w:rsidR="004F1FCE" w:rsidRDefault="00A72E77" w:rsidP="004F1FCE">
      <w:pPr>
        <w:autoSpaceDE w:val="0"/>
        <w:autoSpaceDN w:val="0"/>
        <w:adjustRightInd w:val="0"/>
      </w:pPr>
      <w:r>
        <w:t xml:space="preserve">          d) </w:t>
      </w:r>
      <w:r w:rsidR="004F1FCE" w:rsidRPr="005E5CC9">
        <w:t>Atomların ve iyonların elektron d</w:t>
      </w:r>
      <w:r w:rsidR="00A17CFC">
        <w:t xml:space="preserve">izilimleri </w:t>
      </w:r>
    </w:p>
    <w:p w:rsidR="00914F27" w:rsidRDefault="00914F27" w:rsidP="004F1FCE">
      <w:pPr>
        <w:autoSpaceDE w:val="0"/>
        <w:autoSpaceDN w:val="0"/>
        <w:adjustRightInd w:val="0"/>
      </w:pPr>
    </w:p>
    <w:p w:rsidR="00914F27" w:rsidRDefault="00914F27" w:rsidP="00914F27">
      <w:pPr>
        <w:spacing w:after="200" w:line="276" w:lineRule="auto"/>
        <w:rPr>
          <w:b/>
        </w:rPr>
      </w:pPr>
      <w:r>
        <w:rPr>
          <w:b/>
        </w:rPr>
        <w:t>8.HAFTA:</w:t>
      </w:r>
    </w:p>
    <w:p w:rsidR="00914F27" w:rsidRPr="005E5CC9" w:rsidRDefault="00914F27" w:rsidP="004F1FCE">
      <w:pPr>
        <w:autoSpaceDE w:val="0"/>
        <w:autoSpaceDN w:val="0"/>
        <w:adjustRightInd w:val="0"/>
      </w:pPr>
    </w:p>
    <w:p w:rsidR="004F1FCE" w:rsidRPr="005E5CC9" w:rsidRDefault="004F1FCE" w:rsidP="004F1FCE">
      <w:pPr>
        <w:autoSpaceDE w:val="0"/>
        <w:autoSpaceDN w:val="0"/>
        <w:adjustRightInd w:val="0"/>
      </w:pPr>
      <w:r w:rsidRPr="005E5CC9">
        <w:t xml:space="preserve">11.1.4. Nötral atomların elektron dizilimleriyle periyodik sistemdeki yerleri </w:t>
      </w:r>
    </w:p>
    <w:p w:rsidR="004F1FCE" w:rsidRDefault="00A17CFC" w:rsidP="004F1FCE">
      <w:pPr>
        <w:autoSpaceDE w:val="0"/>
        <w:autoSpaceDN w:val="0"/>
        <w:adjustRightInd w:val="0"/>
      </w:pPr>
      <w:r>
        <w:t xml:space="preserve">          a) Elektron dizilimleri</w:t>
      </w:r>
    </w:p>
    <w:p w:rsidR="00914F27" w:rsidRDefault="00914F27" w:rsidP="004F1FCE">
      <w:pPr>
        <w:autoSpaceDE w:val="0"/>
        <w:autoSpaceDN w:val="0"/>
        <w:adjustRightInd w:val="0"/>
      </w:pPr>
    </w:p>
    <w:p w:rsidR="00914F27" w:rsidRDefault="00914F27" w:rsidP="00914F27">
      <w:pPr>
        <w:spacing w:after="200" w:line="276" w:lineRule="auto"/>
        <w:rPr>
          <w:b/>
        </w:rPr>
      </w:pPr>
      <w:r>
        <w:rPr>
          <w:b/>
        </w:rPr>
        <w:t>9.HAFTA:</w:t>
      </w:r>
    </w:p>
    <w:p w:rsidR="00914F27" w:rsidRPr="005E5CC9" w:rsidRDefault="00914F27" w:rsidP="004F1FCE">
      <w:pPr>
        <w:autoSpaceDE w:val="0"/>
        <w:autoSpaceDN w:val="0"/>
        <w:adjustRightInd w:val="0"/>
      </w:pPr>
    </w:p>
    <w:p w:rsidR="004F1FCE" w:rsidRPr="005E5CC9" w:rsidRDefault="004F1FCE" w:rsidP="004F1FCE">
      <w:pPr>
        <w:autoSpaceDE w:val="0"/>
        <w:autoSpaceDN w:val="0"/>
        <w:adjustRightInd w:val="0"/>
      </w:pPr>
      <w:r w:rsidRPr="005E5CC9">
        <w:t>11.1.5. Periyodik özelliklerdeki değişim eğilimlerini sebepleri</w:t>
      </w:r>
    </w:p>
    <w:p w:rsidR="004F1FCE" w:rsidRDefault="00A17CFC" w:rsidP="004F1FCE">
      <w:pPr>
        <w:autoSpaceDE w:val="0"/>
        <w:autoSpaceDN w:val="0"/>
        <w:adjustRightInd w:val="0"/>
      </w:pPr>
      <w:r>
        <w:t xml:space="preserve">          a)</w:t>
      </w:r>
      <w:r w:rsidR="004F1FCE" w:rsidRPr="005E5CC9">
        <w:t xml:space="preserve"> Kovalent yarıçap </w:t>
      </w:r>
    </w:p>
    <w:p w:rsidR="00914F27" w:rsidRDefault="00914F27" w:rsidP="004F1FCE">
      <w:pPr>
        <w:autoSpaceDE w:val="0"/>
        <w:autoSpaceDN w:val="0"/>
        <w:adjustRightInd w:val="0"/>
      </w:pPr>
    </w:p>
    <w:p w:rsidR="00914F27" w:rsidRPr="00914F27" w:rsidRDefault="00914F27" w:rsidP="00914F27">
      <w:pPr>
        <w:spacing w:after="200" w:line="276" w:lineRule="auto"/>
        <w:rPr>
          <w:b/>
        </w:rPr>
      </w:pPr>
      <w:r>
        <w:rPr>
          <w:b/>
        </w:rPr>
        <w:t>10.HAFTA:</w:t>
      </w:r>
    </w:p>
    <w:p w:rsidR="004F1FCE" w:rsidRPr="005E5CC9" w:rsidRDefault="00A17CFC" w:rsidP="004F1FCE">
      <w:pPr>
        <w:autoSpaceDE w:val="0"/>
        <w:autoSpaceDN w:val="0"/>
        <w:adjustRightInd w:val="0"/>
      </w:pPr>
      <w:r>
        <w:t xml:space="preserve">          </w:t>
      </w:r>
      <w:r w:rsidR="004F1FCE" w:rsidRPr="005E5CC9">
        <w:t>b</w:t>
      </w:r>
      <w:r>
        <w:t xml:space="preserve">) </w:t>
      </w:r>
      <w:r w:rsidR="004F1FCE" w:rsidRPr="005E5CC9">
        <w:t>Periyodik özellikler arasında metallik/ametallik, atom/iyon yarıçapı, iyonlaşma enerjisi,</w:t>
      </w:r>
    </w:p>
    <w:p w:rsidR="004F1FCE" w:rsidRDefault="00A17CFC" w:rsidP="00A17CFC">
      <w:pPr>
        <w:autoSpaceDE w:val="0"/>
        <w:autoSpaceDN w:val="0"/>
        <w:adjustRightInd w:val="0"/>
      </w:pPr>
      <w:r>
        <w:t xml:space="preserve">          c)</w:t>
      </w:r>
      <w:r w:rsidR="004F1FCE" w:rsidRPr="005E5CC9">
        <w:t xml:space="preserve"> Periyodik özelliklerden iyonlaşma enerjisi </w:t>
      </w:r>
    </w:p>
    <w:p w:rsidR="00914F27" w:rsidRDefault="00914F27" w:rsidP="00A17CFC">
      <w:pPr>
        <w:autoSpaceDE w:val="0"/>
        <w:autoSpaceDN w:val="0"/>
        <w:adjustRightInd w:val="0"/>
      </w:pPr>
    </w:p>
    <w:p w:rsidR="00914F27" w:rsidRPr="00914F27" w:rsidRDefault="00914F27" w:rsidP="00914F27">
      <w:pPr>
        <w:spacing w:after="200" w:line="276" w:lineRule="auto"/>
        <w:rPr>
          <w:b/>
        </w:rPr>
      </w:pPr>
      <w:r>
        <w:rPr>
          <w:b/>
        </w:rPr>
        <w:t>11.HAFTA:</w:t>
      </w:r>
    </w:p>
    <w:p w:rsidR="00A17CFC" w:rsidRDefault="00A17CFC" w:rsidP="004F1FCE">
      <w:pPr>
        <w:autoSpaceDE w:val="0"/>
        <w:autoSpaceDN w:val="0"/>
        <w:adjustRightInd w:val="0"/>
      </w:pPr>
      <w:r>
        <w:lastRenderedPageBreak/>
        <w:t xml:space="preserve">          ç)</w:t>
      </w:r>
      <w:r w:rsidR="004F1FCE" w:rsidRPr="005E5CC9">
        <w:t xml:space="preserve"> Ardışık iyonlaşma enerjilerinin grup numarasıyla ilişkisi </w:t>
      </w:r>
    </w:p>
    <w:p w:rsidR="00914F27" w:rsidRDefault="00914F27" w:rsidP="004F1FCE">
      <w:pPr>
        <w:autoSpaceDE w:val="0"/>
        <w:autoSpaceDN w:val="0"/>
        <w:adjustRightInd w:val="0"/>
      </w:pPr>
    </w:p>
    <w:p w:rsidR="00914F27" w:rsidRPr="00914F27" w:rsidRDefault="00914F27" w:rsidP="00914F27">
      <w:pPr>
        <w:spacing w:after="200" w:line="276" w:lineRule="auto"/>
        <w:rPr>
          <w:b/>
        </w:rPr>
      </w:pPr>
      <w:r>
        <w:rPr>
          <w:b/>
        </w:rPr>
        <w:t>12.HAFTA:</w:t>
      </w:r>
    </w:p>
    <w:p w:rsidR="00A17CFC" w:rsidRDefault="004F1FCE" w:rsidP="004F1FCE">
      <w:pPr>
        <w:autoSpaceDE w:val="0"/>
        <w:autoSpaceDN w:val="0"/>
        <w:adjustRightInd w:val="0"/>
      </w:pPr>
      <w:r w:rsidRPr="005E5CC9">
        <w:t xml:space="preserve">11.1.6. Elementlerin periyodik sistemdeki konumu ile özellikleri </w:t>
      </w:r>
    </w:p>
    <w:p w:rsidR="004F1FCE" w:rsidRDefault="004F1FCE" w:rsidP="004F1FCE">
      <w:pPr>
        <w:autoSpaceDE w:val="0"/>
        <w:autoSpaceDN w:val="0"/>
        <w:adjustRightInd w:val="0"/>
      </w:pPr>
      <w:r w:rsidRPr="005E5CC9">
        <w:t>11.</w:t>
      </w:r>
      <w:r w:rsidR="00A17CFC">
        <w:t>1.7. Yükseltgenme basamakları</w:t>
      </w:r>
    </w:p>
    <w:p w:rsidR="00914F27" w:rsidRDefault="00914F27" w:rsidP="004F1FCE">
      <w:pPr>
        <w:autoSpaceDE w:val="0"/>
        <w:autoSpaceDN w:val="0"/>
        <w:adjustRightInd w:val="0"/>
      </w:pPr>
    </w:p>
    <w:p w:rsidR="00914F27" w:rsidRPr="00914F27" w:rsidRDefault="00914F27" w:rsidP="00914F27">
      <w:pPr>
        <w:spacing w:after="200" w:line="276" w:lineRule="auto"/>
        <w:rPr>
          <w:b/>
        </w:rPr>
      </w:pPr>
      <w:r>
        <w:rPr>
          <w:b/>
        </w:rPr>
        <w:t>13.HAFTA:</w:t>
      </w:r>
    </w:p>
    <w:p w:rsidR="004F1FCE" w:rsidRDefault="00A17CFC" w:rsidP="004F1FCE">
      <w:pPr>
        <w:autoSpaceDE w:val="0"/>
        <w:autoSpaceDN w:val="0"/>
        <w:adjustRightInd w:val="0"/>
      </w:pPr>
      <w:r>
        <w:t xml:space="preserve">         a)</w:t>
      </w:r>
      <w:r w:rsidR="004F1FCE" w:rsidRPr="005E5CC9">
        <w:t xml:space="preserve"> Ametallerin anyon hâlindeki yükleriyle yükseltge</w:t>
      </w:r>
      <w:r>
        <w:t>nme basamakları</w:t>
      </w:r>
    </w:p>
    <w:p w:rsidR="00914F27" w:rsidRDefault="00914F27" w:rsidP="004F1FCE">
      <w:pPr>
        <w:autoSpaceDE w:val="0"/>
        <w:autoSpaceDN w:val="0"/>
        <w:adjustRightInd w:val="0"/>
      </w:pPr>
    </w:p>
    <w:p w:rsidR="00914F27" w:rsidRPr="00914F27" w:rsidRDefault="00914F27" w:rsidP="00914F27">
      <w:pPr>
        <w:spacing w:after="200" w:line="276" w:lineRule="auto"/>
        <w:rPr>
          <w:b/>
        </w:rPr>
      </w:pPr>
      <w:r>
        <w:rPr>
          <w:b/>
        </w:rPr>
        <w:t>14.HAFTA:</w:t>
      </w:r>
    </w:p>
    <w:p w:rsidR="004F1FCE" w:rsidRDefault="004F1FCE" w:rsidP="004F1FCE">
      <w:pPr>
        <w:autoSpaceDE w:val="0"/>
        <w:autoSpaceDN w:val="0"/>
        <w:adjustRightInd w:val="0"/>
      </w:pPr>
      <w:r w:rsidRPr="005E5CC9">
        <w:t>11.1.8. İyonik ve kovalent</w:t>
      </w:r>
      <w:r w:rsidR="00A17CFC">
        <w:t xml:space="preserve"> </w:t>
      </w:r>
      <w:r w:rsidRPr="005E5CC9">
        <w:t xml:space="preserve"> bil</w:t>
      </w:r>
      <w:r w:rsidR="00A17CFC">
        <w:t>eşiklerin adlarıyla formülleri</w:t>
      </w:r>
    </w:p>
    <w:p w:rsidR="00641B00" w:rsidRDefault="00641B00" w:rsidP="004F1FCE">
      <w:pPr>
        <w:autoSpaceDE w:val="0"/>
        <w:autoSpaceDN w:val="0"/>
        <w:adjustRightInd w:val="0"/>
      </w:pPr>
    </w:p>
    <w:p w:rsidR="00641B00" w:rsidRDefault="00641B00" w:rsidP="00641B00">
      <w:pPr>
        <w:spacing w:after="200" w:line="276" w:lineRule="auto"/>
        <w:rPr>
          <w:b/>
        </w:rPr>
      </w:pPr>
      <w:r>
        <w:rPr>
          <w:b/>
        </w:rPr>
        <w:t>15.HAFTA:</w:t>
      </w:r>
    </w:p>
    <w:p w:rsidR="004F1FCE" w:rsidRPr="005E5CC9" w:rsidRDefault="00641B00" w:rsidP="004F1FCE">
      <w:pPr>
        <w:autoSpaceDE w:val="0"/>
        <w:autoSpaceDN w:val="0"/>
        <w:adjustRightInd w:val="0"/>
      </w:pPr>
      <w:r>
        <w:t xml:space="preserve">        </w:t>
      </w:r>
      <w:r w:rsidR="004F1FCE" w:rsidRPr="005E5CC9">
        <w:t>a</w:t>
      </w:r>
      <w:r w:rsidR="00A17CFC">
        <w:t>)</w:t>
      </w:r>
      <w:r w:rsidR="004F1FCE" w:rsidRPr="005E5CC9">
        <w:t xml:space="preserve"> İyonik/kovalent bileşiklerde adlandırma kuralları </w:t>
      </w:r>
    </w:p>
    <w:p w:rsidR="004F1FCE" w:rsidRDefault="004F1FCE" w:rsidP="004F1FCE">
      <w:pPr>
        <w:autoSpaceDE w:val="0"/>
        <w:autoSpaceDN w:val="0"/>
        <w:adjustRightInd w:val="0"/>
      </w:pPr>
      <w:r w:rsidRPr="005E5CC9">
        <w:t xml:space="preserve">11.2.1. Mol kavramını tarihsel gelişimi </w:t>
      </w:r>
    </w:p>
    <w:p w:rsidR="00641B00" w:rsidRDefault="00641B00" w:rsidP="004F1FCE">
      <w:pPr>
        <w:autoSpaceDE w:val="0"/>
        <w:autoSpaceDN w:val="0"/>
        <w:adjustRightInd w:val="0"/>
      </w:pPr>
    </w:p>
    <w:p w:rsidR="00180DAA" w:rsidRDefault="00180DAA" w:rsidP="00180DAA">
      <w:pPr>
        <w:spacing w:after="200" w:line="276" w:lineRule="auto"/>
        <w:rPr>
          <w:b/>
        </w:rPr>
      </w:pPr>
      <w:r>
        <w:rPr>
          <w:b/>
        </w:rPr>
        <w:t>16.HAFTA:</w:t>
      </w:r>
    </w:p>
    <w:p w:rsidR="004F1FCE" w:rsidRDefault="004F1FCE" w:rsidP="004F1FCE">
      <w:pPr>
        <w:autoSpaceDE w:val="0"/>
        <w:autoSpaceDN w:val="0"/>
        <w:adjustRightInd w:val="0"/>
      </w:pPr>
      <w:r w:rsidRPr="005E5CC9">
        <w:t>11.2.2. Basit kimyasal t</w:t>
      </w:r>
      <w:r w:rsidR="00A17CFC">
        <w:t>epkimelerin denklemlerini yazma ve denkleştirme.</w:t>
      </w:r>
    </w:p>
    <w:p w:rsidR="00180DAA" w:rsidRDefault="00180DAA" w:rsidP="004F1FCE">
      <w:pPr>
        <w:autoSpaceDE w:val="0"/>
        <w:autoSpaceDN w:val="0"/>
        <w:adjustRightInd w:val="0"/>
      </w:pPr>
    </w:p>
    <w:p w:rsidR="00180DAA" w:rsidRDefault="00180DAA" w:rsidP="00180DAA">
      <w:pPr>
        <w:spacing w:after="200" w:line="276" w:lineRule="auto"/>
        <w:rPr>
          <w:b/>
        </w:rPr>
      </w:pPr>
      <w:r>
        <w:rPr>
          <w:b/>
        </w:rPr>
        <w:t>17.HAFTA:</w:t>
      </w:r>
    </w:p>
    <w:p w:rsidR="004F1FCE" w:rsidRDefault="00A17CFC" w:rsidP="004F1FCE">
      <w:pPr>
        <w:autoSpaceDE w:val="0"/>
        <w:autoSpaceDN w:val="0"/>
        <w:adjustRightInd w:val="0"/>
      </w:pPr>
      <w:r>
        <w:t xml:space="preserve">         a) </w:t>
      </w:r>
      <w:r w:rsidR="004F1FCE" w:rsidRPr="005E5CC9">
        <w:t xml:space="preserve">Yanma, asit-baz, çözünme-çökelme ve redoks tipi tepkimeler </w:t>
      </w:r>
    </w:p>
    <w:p w:rsidR="00180DAA" w:rsidRDefault="00180DAA" w:rsidP="004F1FCE">
      <w:pPr>
        <w:autoSpaceDE w:val="0"/>
        <w:autoSpaceDN w:val="0"/>
        <w:adjustRightInd w:val="0"/>
      </w:pPr>
    </w:p>
    <w:p w:rsidR="00180DAA" w:rsidRPr="00180DAA" w:rsidRDefault="00180DAA" w:rsidP="00180DAA">
      <w:pPr>
        <w:spacing w:after="200" w:line="276" w:lineRule="auto"/>
        <w:rPr>
          <w:b/>
        </w:rPr>
      </w:pPr>
      <w:r>
        <w:rPr>
          <w:b/>
        </w:rPr>
        <w:t>18.HAFTA:</w:t>
      </w:r>
    </w:p>
    <w:p w:rsidR="004F1FCE" w:rsidRDefault="004F1FCE" w:rsidP="004F1FCE">
      <w:pPr>
        <w:autoSpaceDE w:val="0"/>
        <w:autoSpaceDN w:val="0"/>
        <w:adjustRightInd w:val="0"/>
      </w:pPr>
      <w:r w:rsidRPr="005E5CC9">
        <w:t xml:space="preserve">11.2.3. Kütle, </w:t>
      </w:r>
      <w:proofErr w:type="spellStart"/>
      <w:r w:rsidRPr="005E5CC9">
        <w:t>mol</w:t>
      </w:r>
      <w:proofErr w:type="spellEnd"/>
      <w:r w:rsidRPr="005E5CC9">
        <w:t xml:space="preserve"> sayısı, molekül sayısı, atom sayısı </w:t>
      </w:r>
    </w:p>
    <w:p w:rsidR="00180DAA" w:rsidRDefault="00180DAA" w:rsidP="004F1FCE">
      <w:pPr>
        <w:autoSpaceDE w:val="0"/>
        <w:autoSpaceDN w:val="0"/>
        <w:adjustRightInd w:val="0"/>
      </w:pPr>
    </w:p>
    <w:p w:rsidR="00180DAA" w:rsidRPr="00180DAA" w:rsidRDefault="00180DAA" w:rsidP="00180DAA">
      <w:pPr>
        <w:spacing w:after="200" w:line="276" w:lineRule="auto"/>
        <w:rPr>
          <w:b/>
        </w:rPr>
      </w:pPr>
      <w:r>
        <w:rPr>
          <w:b/>
        </w:rPr>
        <w:t>19.HAFTA:</w:t>
      </w:r>
    </w:p>
    <w:p w:rsidR="004F1FCE" w:rsidRDefault="00A17CFC" w:rsidP="004F1FCE">
      <w:pPr>
        <w:autoSpaceDE w:val="0"/>
        <w:autoSpaceDN w:val="0"/>
        <w:adjustRightInd w:val="0"/>
      </w:pPr>
      <w:r>
        <w:t xml:space="preserve">         a) </w:t>
      </w:r>
      <w:r w:rsidR="004F1FCE" w:rsidRPr="005E5CC9">
        <w:t xml:space="preserve">Sınırlayıcı bileşen hesapları </w:t>
      </w:r>
    </w:p>
    <w:p w:rsidR="00180DAA" w:rsidRDefault="00180DAA" w:rsidP="004F1FCE">
      <w:pPr>
        <w:autoSpaceDE w:val="0"/>
        <w:autoSpaceDN w:val="0"/>
        <w:adjustRightInd w:val="0"/>
      </w:pPr>
    </w:p>
    <w:p w:rsidR="00180DAA" w:rsidRPr="00180DAA" w:rsidRDefault="00180DAA" w:rsidP="00180DAA">
      <w:pPr>
        <w:spacing w:after="200" w:line="276" w:lineRule="auto"/>
        <w:rPr>
          <w:b/>
        </w:rPr>
      </w:pPr>
      <w:r>
        <w:rPr>
          <w:b/>
        </w:rPr>
        <w:t>20.HAFTA:</w:t>
      </w:r>
    </w:p>
    <w:p w:rsidR="004F1FCE" w:rsidRPr="005E5CC9" w:rsidRDefault="001B6DDD" w:rsidP="004F1FCE">
      <w:pPr>
        <w:autoSpaceDE w:val="0"/>
        <w:autoSpaceDN w:val="0"/>
        <w:adjustRightInd w:val="0"/>
      </w:pPr>
      <w:r>
        <w:t xml:space="preserve">         b)</w:t>
      </w:r>
      <w:r w:rsidR="004F1FCE" w:rsidRPr="005E5CC9">
        <w:t xml:space="preserve"> Tepkime denklemleri temelinde % verim hesapları </w:t>
      </w:r>
    </w:p>
    <w:p w:rsidR="004F1FCE" w:rsidRDefault="004F1FCE" w:rsidP="004F1FCE">
      <w:pPr>
        <w:autoSpaceDE w:val="0"/>
        <w:autoSpaceDN w:val="0"/>
        <w:adjustRightInd w:val="0"/>
      </w:pPr>
      <w:r w:rsidRPr="005E5CC9">
        <w:t>11.2.4. Hazır verilerden bileşiklerin en basit formülleri ve mole</w:t>
      </w:r>
      <w:r w:rsidR="00A17CFC">
        <w:t>kül formülleri</w:t>
      </w:r>
    </w:p>
    <w:p w:rsidR="00180DAA" w:rsidRDefault="00180DAA" w:rsidP="004F1FCE">
      <w:pPr>
        <w:autoSpaceDE w:val="0"/>
        <w:autoSpaceDN w:val="0"/>
        <w:adjustRightInd w:val="0"/>
      </w:pPr>
    </w:p>
    <w:p w:rsidR="00180DAA" w:rsidRDefault="00180DAA" w:rsidP="00180DAA">
      <w:pPr>
        <w:spacing w:after="200" w:line="276" w:lineRule="auto"/>
        <w:rPr>
          <w:b/>
        </w:rPr>
      </w:pPr>
      <w:r>
        <w:rPr>
          <w:b/>
        </w:rPr>
        <w:t>21.HAFTA:</w:t>
      </w:r>
    </w:p>
    <w:p w:rsidR="00180DAA" w:rsidRPr="005E5CC9" w:rsidRDefault="00180DAA" w:rsidP="004F1FCE">
      <w:pPr>
        <w:autoSpaceDE w:val="0"/>
        <w:autoSpaceDN w:val="0"/>
        <w:adjustRightInd w:val="0"/>
      </w:pPr>
    </w:p>
    <w:p w:rsidR="004F1FCE" w:rsidRDefault="004F1FCE" w:rsidP="004F1FCE">
      <w:pPr>
        <w:autoSpaceDE w:val="0"/>
        <w:autoSpaceDN w:val="0"/>
        <w:adjustRightInd w:val="0"/>
      </w:pPr>
      <w:r w:rsidRPr="005E5CC9">
        <w:t>11.3.1. Gazların betimlenmesinde kullanılan özelliklerini v</w:t>
      </w:r>
      <w:r w:rsidR="00A17CFC">
        <w:t>e bunların ölçülme yöntemleri</w:t>
      </w:r>
    </w:p>
    <w:p w:rsidR="00180DAA" w:rsidRDefault="00180DAA" w:rsidP="004F1FCE">
      <w:pPr>
        <w:autoSpaceDE w:val="0"/>
        <w:autoSpaceDN w:val="0"/>
        <w:adjustRightInd w:val="0"/>
      </w:pPr>
    </w:p>
    <w:p w:rsidR="00180DAA" w:rsidRPr="00180DAA" w:rsidRDefault="00180DAA" w:rsidP="00180DAA">
      <w:pPr>
        <w:spacing w:after="200" w:line="276" w:lineRule="auto"/>
        <w:rPr>
          <w:b/>
        </w:rPr>
      </w:pPr>
      <w:r>
        <w:rPr>
          <w:b/>
        </w:rPr>
        <w:t>22.HAFTA:</w:t>
      </w:r>
    </w:p>
    <w:p w:rsidR="004F1FCE" w:rsidRDefault="004F1FCE" w:rsidP="004F1FCE">
      <w:pPr>
        <w:autoSpaceDE w:val="0"/>
        <w:autoSpaceDN w:val="0"/>
        <w:adjustRightInd w:val="0"/>
      </w:pPr>
      <w:r w:rsidRPr="005E5CC9">
        <w:t>11.3.2. Deneysel yoldan türetilmiş gaz yasaları ile ideal g</w:t>
      </w:r>
      <w:r w:rsidR="00A17CFC">
        <w:t>az yasası arasında ilişki</w:t>
      </w:r>
    </w:p>
    <w:p w:rsidR="00220577" w:rsidRDefault="00220577" w:rsidP="004F1FCE">
      <w:pPr>
        <w:autoSpaceDE w:val="0"/>
        <w:autoSpaceDN w:val="0"/>
        <w:adjustRightInd w:val="0"/>
      </w:pPr>
    </w:p>
    <w:p w:rsidR="00220577" w:rsidRPr="00220577" w:rsidRDefault="00220577" w:rsidP="00220577">
      <w:pPr>
        <w:spacing w:after="200" w:line="276" w:lineRule="auto"/>
        <w:rPr>
          <w:b/>
        </w:rPr>
      </w:pPr>
      <w:r>
        <w:rPr>
          <w:b/>
        </w:rPr>
        <w:t>23.HAFTA:</w:t>
      </w:r>
    </w:p>
    <w:p w:rsidR="004F1FCE" w:rsidRPr="005E5CC9" w:rsidRDefault="004F1FCE" w:rsidP="004F1FCE">
      <w:pPr>
        <w:autoSpaceDE w:val="0"/>
        <w:autoSpaceDN w:val="0"/>
        <w:adjustRightInd w:val="0"/>
      </w:pPr>
      <w:r w:rsidRPr="005E5CC9">
        <w:lastRenderedPageBreak/>
        <w:t>11.3.3. Gaz davranışl</w:t>
      </w:r>
      <w:r w:rsidR="00A17CFC">
        <w:t xml:space="preserve">arını kinetik teori </w:t>
      </w:r>
    </w:p>
    <w:p w:rsidR="004F1FCE" w:rsidRDefault="00A17CFC" w:rsidP="004F1FCE">
      <w:pPr>
        <w:autoSpaceDE w:val="0"/>
        <w:autoSpaceDN w:val="0"/>
        <w:adjustRightInd w:val="0"/>
      </w:pPr>
      <w:r>
        <w:t xml:space="preserve">         a)</w:t>
      </w:r>
      <w:r w:rsidR="004F1FCE" w:rsidRPr="005E5CC9">
        <w:t xml:space="preserve"> Graham difüzyon ve efüzyon yasası</w:t>
      </w:r>
    </w:p>
    <w:p w:rsidR="00220577" w:rsidRDefault="00220577" w:rsidP="004F1FCE">
      <w:pPr>
        <w:autoSpaceDE w:val="0"/>
        <w:autoSpaceDN w:val="0"/>
        <w:adjustRightInd w:val="0"/>
      </w:pPr>
    </w:p>
    <w:p w:rsidR="00220577" w:rsidRPr="00220577" w:rsidRDefault="00220577" w:rsidP="00220577">
      <w:pPr>
        <w:spacing w:after="200" w:line="276" w:lineRule="auto"/>
        <w:rPr>
          <w:b/>
        </w:rPr>
      </w:pPr>
      <w:r>
        <w:rPr>
          <w:b/>
        </w:rPr>
        <w:t>24.HAFTA:</w:t>
      </w:r>
    </w:p>
    <w:p w:rsidR="004F1FCE" w:rsidRPr="005E5CC9" w:rsidRDefault="004F1FCE" w:rsidP="004F1FCE">
      <w:pPr>
        <w:autoSpaceDE w:val="0"/>
        <w:autoSpaceDN w:val="0"/>
        <w:adjustRightInd w:val="0"/>
      </w:pPr>
      <w:r w:rsidRPr="005E5CC9">
        <w:t>11.3.4. Gazların sıkışma/genl</w:t>
      </w:r>
      <w:r w:rsidR="001B6DDD">
        <w:t>eşme sürecindeki davranışları</w:t>
      </w:r>
    </w:p>
    <w:p w:rsidR="004F1FCE" w:rsidRDefault="004F1FCE" w:rsidP="004F1FCE">
      <w:pPr>
        <w:autoSpaceDE w:val="0"/>
        <w:autoSpaceDN w:val="0"/>
        <w:adjustRightInd w:val="0"/>
      </w:pPr>
      <w:r w:rsidRPr="005E5CC9">
        <w:t xml:space="preserve">11.3.5. Gaz karışımlarının kısmi basınçları </w:t>
      </w:r>
    </w:p>
    <w:p w:rsidR="00220577" w:rsidRDefault="00220577" w:rsidP="004F1FCE">
      <w:pPr>
        <w:autoSpaceDE w:val="0"/>
        <w:autoSpaceDN w:val="0"/>
        <w:adjustRightInd w:val="0"/>
      </w:pPr>
    </w:p>
    <w:p w:rsidR="00220577" w:rsidRPr="00220577" w:rsidRDefault="00220577" w:rsidP="00220577">
      <w:pPr>
        <w:spacing w:after="200" w:line="276" w:lineRule="auto"/>
        <w:rPr>
          <w:b/>
        </w:rPr>
      </w:pPr>
      <w:r>
        <w:rPr>
          <w:b/>
        </w:rPr>
        <w:t>25.HAFTA:</w:t>
      </w:r>
    </w:p>
    <w:p w:rsidR="004F1FCE" w:rsidRDefault="001B6DDD" w:rsidP="004F1FCE">
      <w:pPr>
        <w:autoSpaceDE w:val="0"/>
        <w:autoSpaceDN w:val="0"/>
        <w:adjustRightInd w:val="0"/>
      </w:pPr>
      <w:r>
        <w:t xml:space="preserve">        a) </w:t>
      </w:r>
      <w:r w:rsidR="004F1FCE" w:rsidRPr="005E5CC9">
        <w:t xml:space="preserve">Sıvıların doygun buhar </w:t>
      </w:r>
      <w:r>
        <w:t>basınçları kısmi basınç kavramı</w:t>
      </w:r>
    </w:p>
    <w:p w:rsidR="00220577" w:rsidRDefault="00220577" w:rsidP="004F1FCE">
      <w:pPr>
        <w:autoSpaceDE w:val="0"/>
        <w:autoSpaceDN w:val="0"/>
        <w:adjustRightInd w:val="0"/>
      </w:pPr>
    </w:p>
    <w:p w:rsidR="00220577" w:rsidRPr="00220577" w:rsidRDefault="00220577" w:rsidP="00220577">
      <w:pPr>
        <w:spacing w:after="200" w:line="276" w:lineRule="auto"/>
        <w:rPr>
          <w:b/>
        </w:rPr>
      </w:pPr>
      <w:r>
        <w:rPr>
          <w:b/>
        </w:rPr>
        <w:t>26.HAFTA:</w:t>
      </w:r>
    </w:p>
    <w:p w:rsidR="004F1FCE" w:rsidRPr="005E5CC9" w:rsidRDefault="004F1FCE" w:rsidP="004F1FCE">
      <w:pPr>
        <w:autoSpaceDE w:val="0"/>
        <w:autoSpaceDN w:val="0"/>
        <w:adjustRightInd w:val="0"/>
      </w:pPr>
      <w:r w:rsidRPr="005E5CC9">
        <w:t xml:space="preserve">11.4.1. Sıvı ortamda çözünme olayını kimyasal türler arası etkileşimler </w:t>
      </w:r>
    </w:p>
    <w:p w:rsidR="004F1FCE" w:rsidRDefault="004F1FCE" w:rsidP="004F1FCE">
      <w:pPr>
        <w:autoSpaceDE w:val="0"/>
        <w:autoSpaceDN w:val="0"/>
        <w:adjustRightInd w:val="0"/>
      </w:pPr>
      <w:r w:rsidRPr="005E5CC9">
        <w:t>11.4.2. Çözünen madde miktarı</w:t>
      </w:r>
      <w:r w:rsidR="001B6DDD">
        <w:t xml:space="preserve"> ile farklı derişim birimleri</w:t>
      </w:r>
    </w:p>
    <w:p w:rsidR="000F77B2" w:rsidRDefault="000F77B2" w:rsidP="004F1FCE">
      <w:pPr>
        <w:autoSpaceDE w:val="0"/>
        <w:autoSpaceDN w:val="0"/>
        <w:adjustRightInd w:val="0"/>
      </w:pPr>
    </w:p>
    <w:p w:rsidR="000F77B2" w:rsidRPr="000F77B2" w:rsidRDefault="000F77B2" w:rsidP="000F77B2">
      <w:pPr>
        <w:spacing w:after="200" w:line="276" w:lineRule="auto"/>
        <w:rPr>
          <w:b/>
        </w:rPr>
      </w:pPr>
      <w:r>
        <w:rPr>
          <w:b/>
        </w:rPr>
        <w:t>27.HAFTA:</w:t>
      </w:r>
    </w:p>
    <w:p w:rsidR="004F1FCE" w:rsidRDefault="004F1FCE" w:rsidP="004F1FCE">
      <w:pPr>
        <w:autoSpaceDE w:val="0"/>
        <w:autoSpaceDN w:val="0"/>
        <w:adjustRightInd w:val="0"/>
      </w:pPr>
      <w:proofErr w:type="gramStart"/>
      <w:r w:rsidRPr="005E5CC9">
        <w:t>a</w:t>
      </w:r>
      <w:proofErr w:type="gramEnd"/>
      <w:r w:rsidRPr="005E5CC9">
        <w:t>. Derişim birimleri ola</w:t>
      </w:r>
      <w:r w:rsidR="001B6DDD">
        <w:t xml:space="preserve">rak molarite ve molalite </w:t>
      </w:r>
    </w:p>
    <w:p w:rsidR="000F77B2" w:rsidRDefault="000F77B2" w:rsidP="004F1FCE">
      <w:pPr>
        <w:autoSpaceDE w:val="0"/>
        <w:autoSpaceDN w:val="0"/>
        <w:adjustRightInd w:val="0"/>
      </w:pPr>
    </w:p>
    <w:p w:rsidR="000F77B2" w:rsidRPr="000F77B2" w:rsidRDefault="000F77B2" w:rsidP="000F77B2">
      <w:pPr>
        <w:spacing w:after="200" w:line="276" w:lineRule="auto"/>
        <w:rPr>
          <w:b/>
        </w:rPr>
      </w:pPr>
      <w:r>
        <w:rPr>
          <w:b/>
        </w:rPr>
        <w:t>28.HAFTA:</w:t>
      </w:r>
    </w:p>
    <w:p w:rsidR="004F1FCE" w:rsidRPr="005E5CC9" w:rsidRDefault="004F1FCE" w:rsidP="004F1FCE">
      <w:pPr>
        <w:autoSpaceDE w:val="0"/>
        <w:autoSpaceDN w:val="0"/>
        <w:adjustRightInd w:val="0"/>
      </w:pPr>
      <w:r w:rsidRPr="005E5CC9">
        <w:t xml:space="preserve">11.4.3. Derişimle ilgili hesaplamalar </w:t>
      </w:r>
    </w:p>
    <w:p w:rsidR="004F1FCE" w:rsidRDefault="004F1FCE" w:rsidP="004F1FCE">
      <w:pPr>
        <w:autoSpaceDE w:val="0"/>
        <w:autoSpaceDN w:val="0"/>
        <w:adjustRightInd w:val="0"/>
      </w:pPr>
      <w:r w:rsidRPr="005E5CC9">
        <w:t>11.4.4. Çözeltilerin kolig</w:t>
      </w:r>
      <w:r w:rsidR="004902E8">
        <w:t>atif özellikleri derişimleri</w:t>
      </w:r>
    </w:p>
    <w:p w:rsidR="000F77B2" w:rsidRDefault="000F77B2" w:rsidP="004F1FCE">
      <w:pPr>
        <w:autoSpaceDE w:val="0"/>
        <w:autoSpaceDN w:val="0"/>
        <w:adjustRightInd w:val="0"/>
      </w:pPr>
    </w:p>
    <w:p w:rsidR="000F77B2" w:rsidRPr="000F77B2" w:rsidRDefault="000F77B2" w:rsidP="000F77B2">
      <w:pPr>
        <w:spacing w:after="200" w:line="276" w:lineRule="auto"/>
        <w:rPr>
          <w:b/>
        </w:rPr>
      </w:pPr>
      <w:r>
        <w:rPr>
          <w:b/>
        </w:rPr>
        <w:t>29.HAFTA:</w:t>
      </w:r>
    </w:p>
    <w:p w:rsidR="004F1FCE" w:rsidRPr="005E5CC9" w:rsidRDefault="004902E8" w:rsidP="004F1FCE">
      <w:pPr>
        <w:autoSpaceDE w:val="0"/>
        <w:autoSpaceDN w:val="0"/>
        <w:adjustRightInd w:val="0"/>
      </w:pPr>
      <w:r>
        <w:t xml:space="preserve">           a)</w:t>
      </w:r>
      <w:r w:rsidR="004F1FCE" w:rsidRPr="005E5CC9">
        <w:t xml:space="preserve"> Koligatif</w:t>
      </w:r>
      <w:r>
        <w:t xml:space="preserve"> </w:t>
      </w:r>
      <w:r w:rsidR="004F1FCE" w:rsidRPr="005E5CC9">
        <w:t xml:space="preserve"> özellik</w:t>
      </w:r>
      <w:r>
        <w:t>lerden buhar basıncı alçalması</w:t>
      </w:r>
    </w:p>
    <w:p w:rsidR="004F1FCE" w:rsidRPr="005E5CC9" w:rsidRDefault="004902E8" w:rsidP="004F1FCE">
      <w:pPr>
        <w:autoSpaceDE w:val="0"/>
        <w:autoSpaceDN w:val="0"/>
        <w:adjustRightInd w:val="0"/>
      </w:pPr>
      <w:r>
        <w:t xml:space="preserve">           b)</w:t>
      </w:r>
      <w:r w:rsidR="004F1FCE" w:rsidRPr="005E5CC9">
        <w:t xml:space="preserve"> Koligatif</w:t>
      </w:r>
      <w:r>
        <w:t xml:space="preserve"> </w:t>
      </w:r>
      <w:r w:rsidR="004F1FCE" w:rsidRPr="005E5CC9">
        <w:t xml:space="preserve"> özelliklerle ilgili hesaplamalar </w:t>
      </w:r>
    </w:p>
    <w:p w:rsidR="004F1FCE" w:rsidRDefault="004902E8" w:rsidP="004F1FCE">
      <w:pPr>
        <w:autoSpaceDE w:val="0"/>
        <w:autoSpaceDN w:val="0"/>
        <w:adjustRightInd w:val="0"/>
      </w:pPr>
      <w:r>
        <w:t xml:space="preserve">           c)</w:t>
      </w:r>
      <w:r w:rsidR="004F1FCE" w:rsidRPr="005E5CC9">
        <w:t xml:space="preserve"> Ters osmoz </w:t>
      </w:r>
    </w:p>
    <w:p w:rsidR="00252875" w:rsidRDefault="00252875" w:rsidP="004F1FCE">
      <w:pPr>
        <w:autoSpaceDE w:val="0"/>
        <w:autoSpaceDN w:val="0"/>
        <w:adjustRightInd w:val="0"/>
      </w:pPr>
    </w:p>
    <w:p w:rsidR="00252875" w:rsidRPr="00180DAA" w:rsidRDefault="00252875" w:rsidP="00252875">
      <w:pPr>
        <w:spacing w:after="200" w:line="276" w:lineRule="auto"/>
        <w:rPr>
          <w:b/>
        </w:rPr>
      </w:pPr>
      <w:r>
        <w:rPr>
          <w:b/>
        </w:rPr>
        <w:t>30.HAFTA:</w:t>
      </w:r>
    </w:p>
    <w:p w:rsidR="004F1FCE" w:rsidRPr="005E5CC9" w:rsidRDefault="004F1FCE" w:rsidP="004F1FCE">
      <w:pPr>
        <w:autoSpaceDE w:val="0"/>
        <w:autoSpaceDN w:val="0"/>
        <w:adjustRightInd w:val="0"/>
      </w:pPr>
      <w:r w:rsidRPr="005E5CC9">
        <w:t xml:space="preserve">11.4.5. Çözeltileri çözünürlük kavramı </w:t>
      </w:r>
    </w:p>
    <w:p w:rsidR="004F1FCE" w:rsidRPr="005E5CC9" w:rsidRDefault="004F1FCE" w:rsidP="004F1FCE">
      <w:pPr>
        <w:autoSpaceDE w:val="0"/>
        <w:autoSpaceDN w:val="0"/>
        <w:adjustRightInd w:val="0"/>
      </w:pPr>
      <w:r w:rsidRPr="005E5CC9">
        <w:t xml:space="preserve">11.4.6. Çözünürlüğün </w:t>
      </w:r>
      <w:r w:rsidR="004902E8">
        <w:t>sıcaklıkla ve basınçla değişimi.</w:t>
      </w:r>
    </w:p>
    <w:p w:rsidR="004F1FCE" w:rsidRPr="005E5CC9" w:rsidRDefault="004902E8" w:rsidP="004F1FCE">
      <w:pPr>
        <w:autoSpaceDE w:val="0"/>
        <w:autoSpaceDN w:val="0"/>
        <w:adjustRightInd w:val="0"/>
      </w:pPr>
      <w:r>
        <w:t xml:space="preserve">           a)</w:t>
      </w:r>
      <w:r w:rsidR="004F1FCE" w:rsidRPr="005E5CC9">
        <w:t xml:space="preserve"> Farklı tuzların sıcaklığa bağlı çözünürlük eğrileri </w:t>
      </w:r>
    </w:p>
    <w:p w:rsidR="004F1FCE" w:rsidRPr="005E5CC9" w:rsidRDefault="004902E8" w:rsidP="004F1FCE">
      <w:pPr>
        <w:autoSpaceDE w:val="0"/>
        <w:autoSpaceDN w:val="0"/>
        <w:adjustRightInd w:val="0"/>
      </w:pPr>
      <w:r>
        <w:t xml:space="preserve">           b)</w:t>
      </w:r>
      <w:r w:rsidR="004F1FCE" w:rsidRPr="005E5CC9">
        <w:t xml:space="preserve"> Tuzların farklı sıc</w:t>
      </w:r>
      <w:r>
        <w:t>aklıklardaki çözünürlükleri</w:t>
      </w:r>
    </w:p>
    <w:p w:rsidR="004F1FCE" w:rsidRDefault="004902E8" w:rsidP="004F1FCE">
      <w:pPr>
        <w:autoSpaceDE w:val="0"/>
        <w:autoSpaceDN w:val="0"/>
        <w:adjustRightInd w:val="0"/>
      </w:pPr>
      <w:r>
        <w:t xml:space="preserve">           c)</w:t>
      </w:r>
      <w:r w:rsidR="004F1FCE" w:rsidRPr="005E5CC9">
        <w:t xml:space="preserve"> Gazların çözünürlüklerinin basınç ve sıcaklıkla değişimi </w:t>
      </w:r>
    </w:p>
    <w:p w:rsidR="00252875" w:rsidRDefault="00252875" w:rsidP="004F1FCE">
      <w:pPr>
        <w:autoSpaceDE w:val="0"/>
        <w:autoSpaceDN w:val="0"/>
        <w:adjustRightInd w:val="0"/>
      </w:pPr>
    </w:p>
    <w:p w:rsidR="00252875" w:rsidRPr="00180DAA" w:rsidRDefault="00252875" w:rsidP="00252875">
      <w:pPr>
        <w:spacing w:after="200" w:line="276" w:lineRule="auto"/>
        <w:rPr>
          <w:b/>
        </w:rPr>
      </w:pPr>
      <w:r>
        <w:rPr>
          <w:b/>
        </w:rPr>
        <w:t>31.HAFTA:</w:t>
      </w:r>
    </w:p>
    <w:p w:rsidR="00252875" w:rsidRPr="005E5CC9" w:rsidRDefault="00252875" w:rsidP="004F1FCE">
      <w:pPr>
        <w:autoSpaceDE w:val="0"/>
        <w:autoSpaceDN w:val="0"/>
        <w:adjustRightInd w:val="0"/>
      </w:pPr>
    </w:p>
    <w:p w:rsidR="004F1FCE" w:rsidRPr="005E5CC9" w:rsidRDefault="004F1FCE" w:rsidP="004902E8">
      <w:pPr>
        <w:autoSpaceDE w:val="0"/>
        <w:autoSpaceDN w:val="0"/>
        <w:adjustRightInd w:val="0"/>
      </w:pPr>
      <w:r w:rsidRPr="005E5CC9">
        <w:t>11.4.7. Maddelerin çeşi</w:t>
      </w:r>
      <w:r w:rsidR="004902E8">
        <w:t>tli sıvılardaki çözünürlükleri</w:t>
      </w:r>
      <w:r w:rsidRPr="005E5CC9">
        <w:t xml:space="preserve"> </w:t>
      </w:r>
    </w:p>
    <w:p w:rsidR="004F1FCE" w:rsidRPr="005E5CC9" w:rsidRDefault="004F1FCE" w:rsidP="004F1FCE">
      <w:pPr>
        <w:autoSpaceDE w:val="0"/>
        <w:autoSpaceDN w:val="0"/>
        <w:adjustRightInd w:val="0"/>
      </w:pPr>
      <w:r w:rsidRPr="005E5CC9">
        <w:t xml:space="preserve">11.5.1. Sistem ve çevre </w:t>
      </w:r>
    </w:p>
    <w:p w:rsidR="004F1FCE" w:rsidRDefault="004F1FCE" w:rsidP="004F1FCE">
      <w:pPr>
        <w:autoSpaceDE w:val="0"/>
        <w:autoSpaceDN w:val="0"/>
        <w:adjustRightInd w:val="0"/>
      </w:pPr>
      <w:r w:rsidRPr="005E5CC9">
        <w:t>11.5.2. Kimyasal ve fiziksel değişimlere eşlik eden ısı, mekani</w:t>
      </w:r>
      <w:r w:rsidR="004902E8">
        <w:t>k iş ve iç enerji değişimleri</w:t>
      </w:r>
    </w:p>
    <w:p w:rsidR="00252875" w:rsidRDefault="00252875" w:rsidP="004F1FCE">
      <w:pPr>
        <w:autoSpaceDE w:val="0"/>
        <w:autoSpaceDN w:val="0"/>
        <w:adjustRightInd w:val="0"/>
      </w:pPr>
    </w:p>
    <w:p w:rsidR="00252875" w:rsidRPr="00252875" w:rsidRDefault="00252875" w:rsidP="00252875">
      <w:pPr>
        <w:spacing w:after="200" w:line="276" w:lineRule="auto"/>
        <w:rPr>
          <w:b/>
        </w:rPr>
      </w:pPr>
      <w:r>
        <w:rPr>
          <w:b/>
        </w:rPr>
        <w:t>32.HAFTA:</w:t>
      </w:r>
    </w:p>
    <w:p w:rsidR="004F1FCE" w:rsidRPr="005E5CC9" w:rsidRDefault="004F1FCE" w:rsidP="004F1FCE">
      <w:pPr>
        <w:autoSpaceDE w:val="0"/>
        <w:autoSpaceDN w:val="0"/>
        <w:adjustRightInd w:val="0"/>
      </w:pPr>
      <w:r w:rsidRPr="005E5CC9">
        <w:t xml:space="preserve">11.5.3. </w:t>
      </w:r>
      <w:r w:rsidR="00BB0E9C">
        <w:t>T</w:t>
      </w:r>
      <w:r w:rsidRPr="005E5CC9">
        <w:t xml:space="preserve">ermodinamiğin sıfırıncı yasasını </w:t>
      </w:r>
    </w:p>
    <w:p w:rsidR="004F1FCE" w:rsidRPr="005E5CC9" w:rsidRDefault="004F1FCE" w:rsidP="004F1FCE">
      <w:pPr>
        <w:autoSpaceDE w:val="0"/>
        <w:autoSpaceDN w:val="0"/>
        <w:adjustRightInd w:val="0"/>
      </w:pPr>
      <w:r w:rsidRPr="005E5CC9">
        <w:t>11.5.4. Enerjinin korun</w:t>
      </w:r>
      <w:r w:rsidR="004902E8">
        <w:t>umu ilkesi</w:t>
      </w:r>
    </w:p>
    <w:p w:rsidR="004F1FCE" w:rsidRDefault="001B1B4B" w:rsidP="004F1FCE">
      <w:pPr>
        <w:autoSpaceDE w:val="0"/>
        <w:autoSpaceDN w:val="0"/>
        <w:adjustRightInd w:val="0"/>
      </w:pPr>
      <w:r>
        <w:lastRenderedPageBreak/>
        <w:t>11.5.5. İç enerji ile entalpi</w:t>
      </w:r>
    </w:p>
    <w:p w:rsidR="00252875" w:rsidRDefault="00252875" w:rsidP="004F1FCE">
      <w:pPr>
        <w:autoSpaceDE w:val="0"/>
        <w:autoSpaceDN w:val="0"/>
        <w:adjustRightInd w:val="0"/>
      </w:pPr>
    </w:p>
    <w:p w:rsidR="00252875" w:rsidRPr="00252875" w:rsidRDefault="00252875" w:rsidP="00252875">
      <w:pPr>
        <w:spacing w:after="200" w:line="276" w:lineRule="auto"/>
        <w:rPr>
          <w:b/>
        </w:rPr>
      </w:pPr>
      <w:r>
        <w:rPr>
          <w:b/>
        </w:rPr>
        <w:t>33.HAFTA:</w:t>
      </w:r>
    </w:p>
    <w:p w:rsidR="004F1FCE" w:rsidRPr="005E5CC9" w:rsidRDefault="004F1FCE" w:rsidP="004F1FCE">
      <w:pPr>
        <w:autoSpaceDE w:val="0"/>
        <w:autoSpaceDN w:val="0"/>
        <w:adjustRightInd w:val="0"/>
      </w:pPr>
      <w:r w:rsidRPr="005E5CC9">
        <w:t>11.5.6. Entropinin termodinamik ve istatistik anlamları</w:t>
      </w:r>
    </w:p>
    <w:p w:rsidR="004F1FCE" w:rsidRPr="005E5CC9" w:rsidRDefault="004F1FCE" w:rsidP="004F1FCE">
      <w:pPr>
        <w:autoSpaceDE w:val="0"/>
        <w:autoSpaceDN w:val="0"/>
        <w:adjustRightInd w:val="0"/>
      </w:pPr>
      <w:r w:rsidRPr="005E5CC9">
        <w:t>11.5.7. Fiziksel ve kimy</w:t>
      </w:r>
      <w:r w:rsidR="00BB0E9C">
        <w:t>asal değişimlerin istemliliği</w:t>
      </w:r>
    </w:p>
    <w:p w:rsidR="004F1FCE" w:rsidRPr="005E5CC9" w:rsidRDefault="004F1FCE" w:rsidP="004F1FCE">
      <w:pPr>
        <w:autoSpaceDE w:val="0"/>
        <w:autoSpaceDN w:val="0"/>
        <w:adjustRightInd w:val="0"/>
      </w:pPr>
      <w:r w:rsidRPr="005E5CC9">
        <w:t xml:space="preserve">11.5.8. Mutlak entropi </w:t>
      </w:r>
    </w:p>
    <w:p w:rsidR="004F1FCE" w:rsidRDefault="00BB0E9C" w:rsidP="004F1FCE">
      <w:pPr>
        <w:autoSpaceDE w:val="0"/>
        <w:autoSpaceDN w:val="0"/>
        <w:adjustRightInd w:val="0"/>
      </w:pPr>
      <w:r>
        <w:t xml:space="preserve">            a) Standart entropiler</w:t>
      </w:r>
    </w:p>
    <w:p w:rsidR="00252875" w:rsidRDefault="00252875" w:rsidP="004F1FCE">
      <w:pPr>
        <w:autoSpaceDE w:val="0"/>
        <w:autoSpaceDN w:val="0"/>
        <w:adjustRightInd w:val="0"/>
      </w:pPr>
    </w:p>
    <w:p w:rsidR="00252875" w:rsidRPr="00252875" w:rsidRDefault="00252875" w:rsidP="00252875">
      <w:pPr>
        <w:spacing w:after="200" w:line="276" w:lineRule="auto"/>
        <w:rPr>
          <w:b/>
        </w:rPr>
      </w:pPr>
      <w:r>
        <w:rPr>
          <w:b/>
        </w:rPr>
        <w:t>34.HAFTA:</w:t>
      </w:r>
    </w:p>
    <w:p w:rsidR="004F1FCE" w:rsidRPr="005E5CC9" w:rsidRDefault="004F1FCE" w:rsidP="004F1FCE">
      <w:pPr>
        <w:autoSpaceDE w:val="0"/>
        <w:autoSpaceDN w:val="0"/>
        <w:adjustRightInd w:val="0"/>
      </w:pPr>
      <w:r w:rsidRPr="005E5CC9">
        <w:t xml:space="preserve">11.6.1. Kimyasal tepkimeler ile molekül çarpışmaları arasında ilişki </w:t>
      </w:r>
    </w:p>
    <w:p w:rsidR="004F1FCE" w:rsidRPr="005E5CC9" w:rsidRDefault="00BB0E9C" w:rsidP="004F1FCE">
      <w:pPr>
        <w:autoSpaceDE w:val="0"/>
        <w:autoSpaceDN w:val="0"/>
        <w:adjustRightInd w:val="0"/>
      </w:pPr>
      <w:r>
        <w:t>11.</w:t>
      </w:r>
      <w:r w:rsidR="004F1FCE" w:rsidRPr="005E5CC9">
        <w:t xml:space="preserve">6.2. Anlık ve ortalama tepkime hızı </w:t>
      </w:r>
    </w:p>
    <w:p w:rsidR="004F1FCE" w:rsidRPr="005E5CC9" w:rsidRDefault="00BB0E9C" w:rsidP="004F1FCE">
      <w:pPr>
        <w:autoSpaceDE w:val="0"/>
        <w:autoSpaceDN w:val="0"/>
        <w:adjustRightInd w:val="0"/>
      </w:pPr>
      <w:r>
        <w:t xml:space="preserve">            a) </w:t>
      </w:r>
      <w:r w:rsidR="004F1FCE" w:rsidRPr="005E5CC9">
        <w:t xml:space="preserve">Anlık ve ortalama tepkime hızları </w:t>
      </w:r>
    </w:p>
    <w:p w:rsidR="004F1FCE" w:rsidRPr="005E5CC9" w:rsidRDefault="004F1FCE" w:rsidP="004F1FCE">
      <w:pPr>
        <w:autoSpaceDE w:val="0"/>
        <w:autoSpaceDN w:val="0"/>
        <w:adjustRightInd w:val="0"/>
      </w:pPr>
      <w:r w:rsidRPr="005E5CC9">
        <w:t>11.6.3. Tepk</w:t>
      </w:r>
      <w:r w:rsidR="00BB0E9C">
        <w:t>ime hızına etki eden faktörler</w:t>
      </w:r>
    </w:p>
    <w:p w:rsidR="004F1FCE" w:rsidRPr="005E5CC9" w:rsidRDefault="00BB0E9C" w:rsidP="004F1FCE">
      <w:pPr>
        <w:autoSpaceDE w:val="0"/>
        <w:autoSpaceDN w:val="0"/>
        <w:adjustRightInd w:val="0"/>
      </w:pPr>
      <w:r>
        <w:t xml:space="preserve">            a)</w:t>
      </w:r>
      <w:r w:rsidR="004F1FCE" w:rsidRPr="005E5CC9">
        <w:t xml:space="preserve"> Homojen</w:t>
      </w:r>
      <w:r>
        <w:t xml:space="preserve"> ve heterojen faz tepkimeleri</w:t>
      </w:r>
    </w:p>
    <w:p w:rsidR="004F1FCE" w:rsidRPr="005E5CC9" w:rsidRDefault="004F1FCE" w:rsidP="004F1FCE">
      <w:r w:rsidRPr="005E5CC9">
        <w:t>11.6.4. Tepkimelerde dengey</w:t>
      </w:r>
      <w:r w:rsidR="00BB0E9C">
        <w:t>i ileri ve geri tepkime hızları</w:t>
      </w:r>
    </w:p>
    <w:p w:rsidR="004F1FCE" w:rsidRPr="005E5CC9" w:rsidRDefault="004F1FCE" w:rsidP="004F1FCE">
      <w:pPr>
        <w:autoSpaceDE w:val="0"/>
        <w:autoSpaceDN w:val="0"/>
        <w:adjustRightInd w:val="0"/>
      </w:pPr>
      <w:r w:rsidRPr="005E5CC9">
        <w:t xml:space="preserve">11.6.5. Dengeyi etkileyen faktörleri </w:t>
      </w:r>
    </w:p>
    <w:p w:rsidR="004F1FCE" w:rsidRPr="005E5CC9" w:rsidRDefault="00BB0E9C" w:rsidP="004F1FCE">
      <w:pPr>
        <w:autoSpaceDE w:val="0"/>
        <w:autoSpaceDN w:val="0"/>
        <w:adjustRightInd w:val="0"/>
      </w:pPr>
      <w:r>
        <w:t xml:space="preserve">           b) </w:t>
      </w:r>
      <w:r w:rsidR="004F1FCE" w:rsidRPr="005E5CC9">
        <w:t>Le Chatelier</w:t>
      </w:r>
      <w:r>
        <w:t xml:space="preserve"> </w:t>
      </w:r>
      <w:r w:rsidR="004F1FCE" w:rsidRPr="005E5CC9">
        <w:t xml:space="preserve"> ilkesi </w:t>
      </w:r>
    </w:p>
    <w:p w:rsidR="004F1FCE" w:rsidRDefault="00BB0E9C" w:rsidP="004F1FCE">
      <w:pPr>
        <w:autoSpaceDE w:val="0"/>
        <w:autoSpaceDN w:val="0"/>
        <w:adjustRightInd w:val="0"/>
      </w:pPr>
      <w:r>
        <w:t xml:space="preserve">           c)</w:t>
      </w:r>
      <w:r w:rsidR="004F1FCE" w:rsidRPr="005E5CC9">
        <w:t xml:space="preserve"> Katalizör-denge ilişkisi </w:t>
      </w:r>
    </w:p>
    <w:p w:rsidR="00252875" w:rsidRDefault="00252875" w:rsidP="004F1FCE">
      <w:pPr>
        <w:autoSpaceDE w:val="0"/>
        <w:autoSpaceDN w:val="0"/>
        <w:adjustRightInd w:val="0"/>
      </w:pPr>
    </w:p>
    <w:p w:rsidR="00252875" w:rsidRPr="00180DAA" w:rsidRDefault="00252875" w:rsidP="00252875">
      <w:pPr>
        <w:spacing w:after="200" w:line="276" w:lineRule="auto"/>
        <w:rPr>
          <w:b/>
        </w:rPr>
      </w:pPr>
      <w:r>
        <w:rPr>
          <w:b/>
        </w:rPr>
        <w:t>35.HAFTA:</w:t>
      </w:r>
    </w:p>
    <w:p w:rsidR="00252875" w:rsidRPr="005E5CC9" w:rsidRDefault="00252875" w:rsidP="004F1FCE">
      <w:pPr>
        <w:autoSpaceDE w:val="0"/>
        <w:autoSpaceDN w:val="0"/>
        <w:adjustRightInd w:val="0"/>
      </w:pPr>
    </w:p>
    <w:p w:rsidR="004F1FCE" w:rsidRPr="005E5CC9" w:rsidRDefault="004F1FCE" w:rsidP="004F1FCE">
      <w:pPr>
        <w:autoSpaceDE w:val="0"/>
        <w:autoSpaceDN w:val="0"/>
        <w:adjustRightInd w:val="0"/>
      </w:pPr>
      <w:r w:rsidRPr="005E5CC9">
        <w:t xml:space="preserve">11.6.6. Suyun oto-iyonizasyonu </w:t>
      </w:r>
    </w:p>
    <w:p w:rsidR="004F1FCE" w:rsidRPr="005E5CC9" w:rsidRDefault="004F1FCE" w:rsidP="004F1FCE">
      <w:pPr>
        <w:autoSpaceDE w:val="0"/>
        <w:autoSpaceDN w:val="0"/>
        <w:adjustRightInd w:val="0"/>
      </w:pPr>
      <w:r w:rsidRPr="005E5CC9">
        <w:t>11.6.7. Brön</w:t>
      </w:r>
      <w:r w:rsidR="00BB0E9C">
        <w:t>sted-Lowry asitleri/bazları</w:t>
      </w:r>
    </w:p>
    <w:p w:rsidR="004F1FCE" w:rsidRPr="005E5CC9" w:rsidRDefault="004F1FCE" w:rsidP="004F1FCE">
      <w:pPr>
        <w:autoSpaceDE w:val="0"/>
        <w:autoSpaceDN w:val="0"/>
        <w:adjustRightInd w:val="0"/>
      </w:pPr>
      <w:r w:rsidRPr="005E5CC9">
        <w:t xml:space="preserve">11.6.8. Katyonların asitliğini ve anyonların bazlığını bu türlerin su ile etkileşimleri </w:t>
      </w:r>
    </w:p>
    <w:p w:rsidR="004F1FCE" w:rsidRPr="005E5CC9" w:rsidRDefault="00D00A39" w:rsidP="004F1FCE">
      <w:pPr>
        <w:autoSpaceDE w:val="0"/>
        <w:autoSpaceDN w:val="0"/>
        <w:adjustRightInd w:val="0"/>
      </w:pPr>
      <w:r>
        <w:t xml:space="preserve">          a)</w:t>
      </w:r>
      <w:r w:rsidR="004F1FCE" w:rsidRPr="005E5CC9">
        <w:t xml:space="preserve"> </w:t>
      </w:r>
      <w:r>
        <w:t>Konjuge  asit-baz çiftleri</w:t>
      </w:r>
    </w:p>
    <w:p w:rsidR="004F1FCE" w:rsidRPr="005E5CC9" w:rsidRDefault="004F1FCE" w:rsidP="004F1FCE">
      <w:pPr>
        <w:autoSpaceDE w:val="0"/>
        <w:autoSpaceDN w:val="0"/>
        <w:adjustRightInd w:val="0"/>
      </w:pPr>
      <w:r w:rsidRPr="005E5CC9">
        <w:t xml:space="preserve">11.6.9. Asitlik/bazlık gücü ile ayrışma denge sabitleri </w:t>
      </w:r>
    </w:p>
    <w:p w:rsidR="004F1FCE" w:rsidRDefault="00662333" w:rsidP="004F1FCE">
      <w:pPr>
        <w:autoSpaceDE w:val="0"/>
        <w:autoSpaceDN w:val="0"/>
        <w:adjustRightInd w:val="0"/>
      </w:pPr>
      <w:r>
        <w:t xml:space="preserve">           a)</w:t>
      </w:r>
      <w:r w:rsidR="004F1FCE" w:rsidRPr="005E5CC9">
        <w:t xml:space="preserve"> Asitlerin/bazların iyon</w:t>
      </w:r>
      <w:r>
        <w:t>laşma oranları, denge sabitleri</w:t>
      </w:r>
    </w:p>
    <w:p w:rsidR="00252875" w:rsidRDefault="00252875" w:rsidP="004F1FCE">
      <w:pPr>
        <w:autoSpaceDE w:val="0"/>
        <w:autoSpaceDN w:val="0"/>
        <w:adjustRightInd w:val="0"/>
      </w:pPr>
    </w:p>
    <w:p w:rsidR="00252875" w:rsidRPr="00252875" w:rsidRDefault="00252875" w:rsidP="00252875">
      <w:pPr>
        <w:spacing w:after="200" w:line="276" w:lineRule="auto"/>
        <w:rPr>
          <w:b/>
        </w:rPr>
      </w:pPr>
      <w:r>
        <w:rPr>
          <w:b/>
        </w:rPr>
        <w:t>36.HAFTA:</w:t>
      </w:r>
    </w:p>
    <w:p w:rsidR="004F1FCE" w:rsidRPr="005E5CC9" w:rsidRDefault="004F1FCE" w:rsidP="004F1FCE">
      <w:pPr>
        <w:autoSpaceDE w:val="0"/>
        <w:autoSpaceDN w:val="0"/>
        <w:adjustRightInd w:val="0"/>
      </w:pPr>
      <w:r w:rsidRPr="005E5CC9">
        <w:t>11.6.10. Kuvvetli ve zayıf monoprotik asit/</w:t>
      </w:r>
      <w:proofErr w:type="gramStart"/>
      <w:r w:rsidRPr="005E5CC9">
        <w:t>baz</w:t>
      </w:r>
      <w:proofErr w:type="gramEnd"/>
      <w:r w:rsidRPr="005E5CC9">
        <w:t xml:space="preserve"> çözeltilerinin pH değerleri</w:t>
      </w:r>
    </w:p>
    <w:p w:rsidR="004F1FCE" w:rsidRPr="005E5CC9" w:rsidRDefault="004F1FCE" w:rsidP="00662333">
      <w:pPr>
        <w:autoSpaceDE w:val="0"/>
        <w:autoSpaceDN w:val="0"/>
        <w:adjustRightInd w:val="0"/>
      </w:pPr>
      <w:r w:rsidRPr="005E5CC9">
        <w:t>11.6.11. Tampon çözeltilerin özellikleri i</w:t>
      </w:r>
      <w:r w:rsidR="00662333">
        <w:t xml:space="preserve">le gündelik kullanım alanları       </w:t>
      </w:r>
    </w:p>
    <w:p w:rsidR="004F1FCE" w:rsidRPr="005E5CC9" w:rsidRDefault="004F1FCE" w:rsidP="004F1FCE">
      <w:pPr>
        <w:autoSpaceDE w:val="0"/>
        <w:autoSpaceDN w:val="0"/>
        <w:adjustRightInd w:val="0"/>
      </w:pPr>
      <w:r w:rsidRPr="005E5CC9">
        <w:t>11.6.12. Tuz çözeltilerin</w:t>
      </w:r>
      <w:r w:rsidR="00662333">
        <w:t>in asitlik/bazlık özellikleri</w:t>
      </w:r>
    </w:p>
    <w:p w:rsidR="004F1FCE" w:rsidRPr="005E5CC9" w:rsidRDefault="00662333" w:rsidP="004F1FCE">
      <w:pPr>
        <w:autoSpaceDE w:val="0"/>
        <w:autoSpaceDN w:val="0"/>
        <w:adjustRightInd w:val="0"/>
      </w:pPr>
      <w:r>
        <w:t xml:space="preserve">          a) Anyonu zayıf baz olan tuzlar</w:t>
      </w:r>
    </w:p>
    <w:p w:rsidR="004F1FCE" w:rsidRPr="005E5CC9" w:rsidRDefault="004F1FCE" w:rsidP="004F1FCE">
      <w:pPr>
        <w:autoSpaceDE w:val="0"/>
        <w:autoSpaceDN w:val="0"/>
        <w:adjustRightInd w:val="0"/>
      </w:pPr>
      <w:r w:rsidRPr="005E5CC9">
        <w:t>11.6.13. Kuvvetli asit/baz derişimlerin</w:t>
      </w:r>
      <w:r w:rsidR="00662333">
        <w:t>i titrasyon yöntemi</w:t>
      </w:r>
    </w:p>
    <w:p w:rsidR="004F1FCE" w:rsidRPr="005E5CC9" w:rsidRDefault="004F1FCE" w:rsidP="004F1FCE">
      <w:pPr>
        <w:autoSpaceDE w:val="0"/>
        <w:autoSpaceDN w:val="0"/>
        <w:adjustRightInd w:val="0"/>
      </w:pPr>
      <w:r w:rsidRPr="005E5CC9">
        <w:t>11.6.14.Sulu ortamlarda çözünme, çök</w:t>
      </w:r>
      <w:r w:rsidR="005B367A">
        <w:t>elme ve kompleksleşme dengeleri</w:t>
      </w:r>
    </w:p>
    <w:p w:rsidR="00E77B8E" w:rsidRPr="00816286" w:rsidRDefault="00E77B8E">
      <w:pPr>
        <w:rPr>
          <w:b/>
        </w:rPr>
      </w:pPr>
    </w:p>
    <w:p w:rsidR="0002558D" w:rsidRPr="00816286" w:rsidRDefault="00E77B8E">
      <w:pPr>
        <w:rPr>
          <w:b/>
        </w:rPr>
      </w:pPr>
      <w:r w:rsidRPr="00816286">
        <w:rPr>
          <w:b/>
        </w:rPr>
        <w:t xml:space="preserve">11.ÖLÇME VE DEĞERLENDİRME İLE İLGİLİ </w:t>
      </w:r>
      <w:r w:rsidR="004B0AA0" w:rsidRPr="00816286">
        <w:rPr>
          <w:b/>
        </w:rPr>
        <w:t>ESASLAR:</w:t>
      </w:r>
    </w:p>
    <w:p w:rsidR="0002558D" w:rsidRPr="005E5CC9" w:rsidRDefault="0002558D"/>
    <w:p w:rsidR="0002558D" w:rsidRPr="005E5CC9" w:rsidRDefault="00E77B8E">
      <w:pPr>
        <w:autoSpaceDE w:val="0"/>
        <w:autoSpaceDN w:val="0"/>
        <w:adjustRightInd w:val="0"/>
        <w:ind w:firstLine="708"/>
        <w:jc w:val="both"/>
      </w:pPr>
      <w:r>
        <w:t>Özel öğretim kurslarında, Genel Müdürlükçe onaylanan öğretim programlarında yer alan kazanımların ölçülmesi amacıyla açık uçlu soruların da yer aldığı ücretsiz sınavlar yapılır. Bu sınavlar kurumlar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Bu kurslara devam eden kursiyerler için bu maddeni</w:t>
      </w:r>
      <w:r w:rsidR="004B0AA0">
        <w:t>n dördüncü fıkrasında yer alan k</w:t>
      </w:r>
      <w:r>
        <w:t xml:space="preserve">urs </w:t>
      </w:r>
      <w:r w:rsidR="004B0AA0">
        <w:t>bitirme b</w:t>
      </w:r>
      <w:r>
        <w:t xml:space="preserve">elgesi düzenlenmez. </w:t>
      </w:r>
    </w:p>
    <w:p w:rsidR="0002558D" w:rsidRPr="005E5CC9" w:rsidRDefault="0002558D"/>
    <w:p w:rsidR="0002558D" w:rsidRPr="00816286" w:rsidRDefault="00E77B8E">
      <w:pPr>
        <w:rPr>
          <w:b/>
        </w:rPr>
      </w:pPr>
      <w:r w:rsidRPr="00816286">
        <w:rPr>
          <w:b/>
        </w:rPr>
        <w:lastRenderedPageBreak/>
        <w:t xml:space="preserve">12-PROGRAMIN UYGULANMASINDA KULLANILACAK ÖĞRETİM ARAÇ VE GEREÇLERİ: </w:t>
      </w:r>
    </w:p>
    <w:p w:rsidR="003E0F22" w:rsidRDefault="003E0F22" w:rsidP="003E0F22">
      <w:pPr>
        <w:pStyle w:val="AralkYok"/>
      </w:pPr>
    </w:p>
    <w:p w:rsidR="003E0F22" w:rsidRDefault="003E0F22" w:rsidP="003E0F22">
      <w:pPr>
        <w:pStyle w:val="AralkYok"/>
      </w:pPr>
      <w:bookmarkStart w:id="0" w:name="_GoBack"/>
      <w:r>
        <w:t>Öğretmenin Ders Notları</w:t>
      </w:r>
    </w:p>
    <w:p w:rsidR="003E0F22" w:rsidRDefault="003E0F22" w:rsidP="003E0F22">
      <w:pPr>
        <w:pStyle w:val="AralkYok"/>
      </w:pPr>
      <w:r>
        <w:t>Konu Anlatımlı Kitaplar(MEB ONAYLI)</w:t>
      </w:r>
    </w:p>
    <w:p w:rsidR="004B0AA0" w:rsidRDefault="003E0F22" w:rsidP="003E0F22">
      <w:r>
        <w:t>Yazı Tahtası</w:t>
      </w:r>
    </w:p>
    <w:p w:rsidR="003E0F22" w:rsidRDefault="003E0F22">
      <w:r>
        <w:t>Laboratuvar malzemeleri</w:t>
      </w:r>
    </w:p>
    <w:bookmarkEnd w:id="0"/>
    <w:p w:rsidR="0002558D" w:rsidRDefault="00E77B8E" w:rsidP="003E0F22">
      <w:r>
        <w:tab/>
      </w:r>
    </w:p>
    <w:sectPr w:rsidR="0002558D">
      <w:head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C9" w:rsidRDefault="005E5CC9" w:rsidP="00F51151">
      <w:r>
        <w:separator/>
      </w:r>
    </w:p>
  </w:endnote>
  <w:endnote w:type="continuationSeparator" w:id="0">
    <w:p w:rsidR="005E5CC9" w:rsidRDefault="005E5CC9" w:rsidP="00F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C9" w:rsidRDefault="005E5CC9" w:rsidP="00F51151">
      <w:r>
        <w:separator/>
      </w:r>
    </w:p>
  </w:footnote>
  <w:footnote w:type="continuationSeparator" w:id="0">
    <w:p w:rsidR="005E5CC9" w:rsidRDefault="005E5CC9" w:rsidP="00F5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62552"/>
      <w:docPartObj>
        <w:docPartGallery w:val="Page Numbers (Top of Page)"/>
        <w:docPartUnique/>
      </w:docPartObj>
    </w:sdtPr>
    <w:sdtEndPr/>
    <w:sdtContent>
      <w:p w:rsidR="005E5CC9" w:rsidRDefault="005E5CC9">
        <w:pPr>
          <w:pStyle w:val="stbilgi"/>
          <w:jc w:val="right"/>
        </w:pPr>
        <w:r>
          <w:fldChar w:fldCharType="begin"/>
        </w:r>
        <w:r>
          <w:instrText>PAGE   \* MERGEFORMAT</w:instrText>
        </w:r>
        <w:r>
          <w:fldChar w:fldCharType="separate"/>
        </w:r>
        <w:r w:rsidR="003E0F22">
          <w:rPr>
            <w:noProof/>
          </w:rPr>
          <w:t>6</w:t>
        </w:r>
        <w:r>
          <w:fldChar w:fldCharType="end"/>
        </w:r>
      </w:p>
    </w:sdtContent>
  </w:sdt>
  <w:p w:rsidR="005E5CC9" w:rsidRDefault="005E5C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B1"/>
    <w:multiLevelType w:val="multilevel"/>
    <w:tmpl w:val="9262609E"/>
    <w:lvl w:ilvl="0">
      <w:start w:val="2"/>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232215D0"/>
    <w:multiLevelType w:val="hybridMultilevel"/>
    <w:tmpl w:val="0396CDD2"/>
    <w:lvl w:ilvl="0" w:tplc="FBC6864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37C24191"/>
    <w:multiLevelType w:val="hybridMultilevel"/>
    <w:tmpl w:val="4B08D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EE2BE6"/>
    <w:multiLevelType w:val="multilevel"/>
    <w:tmpl w:val="8216F1C8"/>
    <w:lvl w:ilvl="0">
      <w:start w:val="5"/>
      <w:numFmt w:val="decimal"/>
      <w:lvlText w:val="%1"/>
      <w:lvlJc w:val="left"/>
      <w:pPr>
        <w:ind w:left="435" w:hanging="435"/>
      </w:pPr>
      <w:rPr>
        <w:rFonts w:hint="default"/>
      </w:rPr>
    </w:lvl>
    <w:lvl w:ilvl="1">
      <w:start w:val="5"/>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6841445F"/>
    <w:multiLevelType w:val="hybridMultilevel"/>
    <w:tmpl w:val="A9A4A2B0"/>
    <w:lvl w:ilvl="0" w:tplc="4314C538">
      <w:start w:val="1"/>
      <w:numFmt w:val="decimal"/>
      <w:lvlText w:val="%1."/>
      <w:lvlJc w:val="left"/>
      <w:pPr>
        <w:ind w:left="3195" w:hanging="360"/>
      </w:pPr>
      <w:rPr>
        <w:rFonts w:hint="default"/>
        <w:color w:val="auto"/>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5" w15:restartNumberingAfterBreak="0">
    <w:nsid w:val="75325B1A"/>
    <w:multiLevelType w:val="multilevel"/>
    <w:tmpl w:val="6B80AB10"/>
    <w:lvl w:ilvl="0">
      <w:start w:val="4"/>
      <w:numFmt w:val="decimal"/>
      <w:lvlText w:val="%1"/>
      <w:lvlJc w:val="left"/>
      <w:pPr>
        <w:ind w:left="435" w:hanging="435"/>
      </w:pPr>
      <w:rPr>
        <w:rFonts w:hint="default"/>
      </w:rPr>
    </w:lvl>
    <w:lvl w:ilvl="1">
      <w:start w:val="3"/>
      <w:numFmt w:val="decimal"/>
      <w:lvlText w:val="%1.%2"/>
      <w:lvlJc w:val="left"/>
      <w:pPr>
        <w:ind w:left="1143" w:hanging="43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558D"/>
    <w:rsid w:val="000056DC"/>
    <w:rsid w:val="00006B82"/>
    <w:rsid w:val="0002558D"/>
    <w:rsid w:val="000346D4"/>
    <w:rsid w:val="00034D74"/>
    <w:rsid w:val="000654D5"/>
    <w:rsid w:val="000E6B6B"/>
    <w:rsid w:val="000F0A7E"/>
    <w:rsid w:val="000F6B99"/>
    <w:rsid w:val="000F77B2"/>
    <w:rsid w:val="00125F7E"/>
    <w:rsid w:val="001306FC"/>
    <w:rsid w:val="00150449"/>
    <w:rsid w:val="00156D05"/>
    <w:rsid w:val="001643F6"/>
    <w:rsid w:val="00180DAA"/>
    <w:rsid w:val="001B1B4B"/>
    <w:rsid w:val="001B6DDD"/>
    <w:rsid w:val="001C4F05"/>
    <w:rsid w:val="001E357A"/>
    <w:rsid w:val="001F2665"/>
    <w:rsid w:val="00205F4E"/>
    <w:rsid w:val="00220577"/>
    <w:rsid w:val="00221441"/>
    <w:rsid w:val="0022517F"/>
    <w:rsid w:val="00226498"/>
    <w:rsid w:val="0024108A"/>
    <w:rsid w:val="00244E59"/>
    <w:rsid w:val="00252875"/>
    <w:rsid w:val="0025470B"/>
    <w:rsid w:val="002667E9"/>
    <w:rsid w:val="002D3C41"/>
    <w:rsid w:val="002F52F3"/>
    <w:rsid w:val="003202F8"/>
    <w:rsid w:val="00375D88"/>
    <w:rsid w:val="0037605D"/>
    <w:rsid w:val="003A306B"/>
    <w:rsid w:val="003A43AE"/>
    <w:rsid w:val="003A59FC"/>
    <w:rsid w:val="003C68D3"/>
    <w:rsid w:val="003E0F22"/>
    <w:rsid w:val="004070B2"/>
    <w:rsid w:val="00422B1E"/>
    <w:rsid w:val="0047036E"/>
    <w:rsid w:val="00475896"/>
    <w:rsid w:val="004902E8"/>
    <w:rsid w:val="004B0AA0"/>
    <w:rsid w:val="004D38CD"/>
    <w:rsid w:val="004D763E"/>
    <w:rsid w:val="004F0D1E"/>
    <w:rsid w:val="004F1FCE"/>
    <w:rsid w:val="005168AD"/>
    <w:rsid w:val="005B367A"/>
    <w:rsid w:val="005E5CC9"/>
    <w:rsid w:val="005F11A4"/>
    <w:rsid w:val="005F2185"/>
    <w:rsid w:val="00641B00"/>
    <w:rsid w:val="00650BD0"/>
    <w:rsid w:val="006562BA"/>
    <w:rsid w:val="00662333"/>
    <w:rsid w:val="0066546C"/>
    <w:rsid w:val="00684BA1"/>
    <w:rsid w:val="006B0F0B"/>
    <w:rsid w:val="006B4DCB"/>
    <w:rsid w:val="006D1483"/>
    <w:rsid w:val="0070006B"/>
    <w:rsid w:val="00714C29"/>
    <w:rsid w:val="00730AA8"/>
    <w:rsid w:val="007833A9"/>
    <w:rsid w:val="007A0C40"/>
    <w:rsid w:val="007C2155"/>
    <w:rsid w:val="007F1F88"/>
    <w:rsid w:val="008015B6"/>
    <w:rsid w:val="00803B85"/>
    <w:rsid w:val="00816286"/>
    <w:rsid w:val="00821689"/>
    <w:rsid w:val="00834B98"/>
    <w:rsid w:val="0085145F"/>
    <w:rsid w:val="00852536"/>
    <w:rsid w:val="00870839"/>
    <w:rsid w:val="008917C0"/>
    <w:rsid w:val="008B499B"/>
    <w:rsid w:val="008C0D56"/>
    <w:rsid w:val="008C2F3E"/>
    <w:rsid w:val="00914F27"/>
    <w:rsid w:val="00931987"/>
    <w:rsid w:val="009369A0"/>
    <w:rsid w:val="00955994"/>
    <w:rsid w:val="00961055"/>
    <w:rsid w:val="00973F2D"/>
    <w:rsid w:val="009764F4"/>
    <w:rsid w:val="009B5922"/>
    <w:rsid w:val="009D1A43"/>
    <w:rsid w:val="00A00FA6"/>
    <w:rsid w:val="00A041FF"/>
    <w:rsid w:val="00A157AB"/>
    <w:rsid w:val="00A17CFC"/>
    <w:rsid w:val="00A27B53"/>
    <w:rsid w:val="00A5501D"/>
    <w:rsid w:val="00A72E77"/>
    <w:rsid w:val="00A96A22"/>
    <w:rsid w:val="00AA272D"/>
    <w:rsid w:val="00AA7A5B"/>
    <w:rsid w:val="00B11AFC"/>
    <w:rsid w:val="00B2382B"/>
    <w:rsid w:val="00B358D6"/>
    <w:rsid w:val="00B47BD8"/>
    <w:rsid w:val="00B64055"/>
    <w:rsid w:val="00B92592"/>
    <w:rsid w:val="00BA4F3B"/>
    <w:rsid w:val="00BA7EE3"/>
    <w:rsid w:val="00BB0973"/>
    <w:rsid w:val="00BB0E9C"/>
    <w:rsid w:val="00BB2C9C"/>
    <w:rsid w:val="00BD5838"/>
    <w:rsid w:val="00C058BC"/>
    <w:rsid w:val="00C12CDB"/>
    <w:rsid w:val="00C15DD3"/>
    <w:rsid w:val="00C22F97"/>
    <w:rsid w:val="00C44EE2"/>
    <w:rsid w:val="00C919F0"/>
    <w:rsid w:val="00D00A39"/>
    <w:rsid w:val="00D54E98"/>
    <w:rsid w:val="00D80BE7"/>
    <w:rsid w:val="00DD0EC8"/>
    <w:rsid w:val="00DD51AD"/>
    <w:rsid w:val="00DF091A"/>
    <w:rsid w:val="00E11DE5"/>
    <w:rsid w:val="00E2011B"/>
    <w:rsid w:val="00E77B8E"/>
    <w:rsid w:val="00EB3BB6"/>
    <w:rsid w:val="00EB58DE"/>
    <w:rsid w:val="00EC0C14"/>
    <w:rsid w:val="00F06C23"/>
    <w:rsid w:val="00F40299"/>
    <w:rsid w:val="00F40DCD"/>
    <w:rsid w:val="00F43640"/>
    <w:rsid w:val="00F51151"/>
    <w:rsid w:val="00F66751"/>
    <w:rsid w:val="00F82648"/>
    <w:rsid w:val="00F95017"/>
    <w:rsid w:val="00FA23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E2A39-569A-4736-B816-ED7E66FD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Pr>
      <w:rFonts w:ascii="Calibri" w:eastAsia="Calibri" w:hAnsi="Calibri" w:cs="Calibri"/>
      <w:color w:val="000000"/>
      <w:u w:color="000000"/>
      <w:lang w:eastAsia="tr-TR"/>
    </w:rPr>
  </w:style>
  <w:style w:type="paragraph" w:styleId="stbilgi">
    <w:name w:val="header"/>
    <w:basedOn w:val="Normal"/>
    <w:link w:val="stbilgiChar"/>
    <w:uiPriority w:val="99"/>
    <w:unhideWhenUsed/>
    <w:rsid w:val="00F51151"/>
    <w:pPr>
      <w:tabs>
        <w:tab w:val="center" w:pos="4536"/>
        <w:tab w:val="right" w:pos="9072"/>
      </w:tabs>
    </w:pPr>
  </w:style>
  <w:style w:type="character" w:customStyle="1" w:styleId="stbilgiChar">
    <w:name w:val="Üstbilgi Char"/>
    <w:basedOn w:val="VarsaylanParagrafYazTipi"/>
    <w:link w:val="stbilgi"/>
    <w:uiPriority w:val="99"/>
    <w:rsid w:val="00F511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51151"/>
    <w:pPr>
      <w:tabs>
        <w:tab w:val="center" w:pos="4536"/>
        <w:tab w:val="right" w:pos="9072"/>
      </w:tabs>
    </w:pPr>
  </w:style>
  <w:style w:type="character" w:customStyle="1" w:styleId="AltbilgiChar">
    <w:name w:val="Altbilgi Char"/>
    <w:basedOn w:val="VarsaylanParagrafYazTipi"/>
    <w:link w:val="Altbilgi"/>
    <w:uiPriority w:val="99"/>
    <w:rsid w:val="00F5115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4F05"/>
    <w:pPr>
      <w:ind w:left="720"/>
      <w:contextualSpacing/>
    </w:pPr>
  </w:style>
  <w:style w:type="paragraph" w:styleId="AralkYok">
    <w:name w:val="No Spacing"/>
    <w:uiPriority w:val="1"/>
    <w:qFormat/>
    <w:rsid w:val="003E0F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89507">
      <w:bodyDiv w:val="1"/>
      <w:marLeft w:val="0"/>
      <w:marRight w:val="0"/>
      <w:marTop w:val="0"/>
      <w:marBottom w:val="0"/>
      <w:divBdr>
        <w:top w:val="none" w:sz="0" w:space="0" w:color="auto"/>
        <w:left w:val="none" w:sz="0" w:space="0" w:color="auto"/>
        <w:bottom w:val="none" w:sz="0" w:space="0" w:color="auto"/>
        <w:right w:val="none" w:sz="0" w:space="0" w:color="auto"/>
      </w:divBdr>
    </w:div>
    <w:div w:id="793712024">
      <w:bodyDiv w:val="1"/>
      <w:marLeft w:val="0"/>
      <w:marRight w:val="0"/>
      <w:marTop w:val="0"/>
      <w:marBottom w:val="0"/>
      <w:divBdr>
        <w:top w:val="none" w:sz="0" w:space="0" w:color="auto"/>
        <w:left w:val="none" w:sz="0" w:space="0" w:color="auto"/>
        <w:bottom w:val="none" w:sz="0" w:space="0" w:color="auto"/>
        <w:right w:val="none" w:sz="0" w:space="0" w:color="auto"/>
      </w:divBdr>
    </w:div>
    <w:div w:id="1395394446">
      <w:bodyDiv w:val="1"/>
      <w:marLeft w:val="0"/>
      <w:marRight w:val="0"/>
      <w:marTop w:val="0"/>
      <w:marBottom w:val="0"/>
      <w:divBdr>
        <w:top w:val="none" w:sz="0" w:space="0" w:color="auto"/>
        <w:left w:val="none" w:sz="0" w:space="0" w:color="auto"/>
        <w:bottom w:val="none" w:sz="0" w:space="0" w:color="auto"/>
        <w:right w:val="none" w:sz="0" w:space="0" w:color="auto"/>
      </w:divBdr>
    </w:div>
    <w:div w:id="1532646134">
      <w:bodyDiv w:val="1"/>
      <w:marLeft w:val="0"/>
      <w:marRight w:val="0"/>
      <w:marTop w:val="0"/>
      <w:marBottom w:val="0"/>
      <w:divBdr>
        <w:top w:val="none" w:sz="0" w:space="0" w:color="auto"/>
        <w:left w:val="none" w:sz="0" w:space="0" w:color="auto"/>
        <w:bottom w:val="none" w:sz="0" w:space="0" w:color="auto"/>
        <w:right w:val="none" w:sz="0" w:space="0" w:color="auto"/>
      </w:divBdr>
    </w:div>
    <w:div w:id="1613632163">
      <w:bodyDiv w:val="1"/>
      <w:marLeft w:val="0"/>
      <w:marRight w:val="0"/>
      <w:marTop w:val="0"/>
      <w:marBottom w:val="0"/>
      <w:divBdr>
        <w:top w:val="none" w:sz="0" w:space="0" w:color="auto"/>
        <w:left w:val="none" w:sz="0" w:space="0" w:color="auto"/>
        <w:bottom w:val="none" w:sz="0" w:space="0" w:color="auto"/>
        <w:right w:val="none" w:sz="0" w:space="0" w:color="auto"/>
      </w:divBdr>
    </w:div>
    <w:div w:id="1864702765">
      <w:bodyDiv w:val="1"/>
      <w:marLeft w:val="0"/>
      <w:marRight w:val="0"/>
      <w:marTop w:val="0"/>
      <w:marBottom w:val="0"/>
      <w:divBdr>
        <w:top w:val="none" w:sz="0" w:space="0" w:color="auto"/>
        <w:left w:val="none" w:sz="0" w:space="0" w:color="auto"/>
        <w:bottom w:val="none" w:sz="0" w:space="0" w:color="auto"/>
        <w:right w:val="none" w:sz="0" w:space="0" w:color="auto"/>
      </w:divBdr>
    </w:div>
    <w:div w:id="1939867602">
      <w:bodyDiv w:val="1"/>
      <w:marLeft w:val="0"/>
      <w:marRight w:val="0"/>
      <w:marTop w:val="0"/>
      <w:marBottom w:val="0"/>
      <w:divBdr>
        <w:top w:val="none" w:sz="0" w:space="0" w:color="auto"/>
        <w:left w:val="none" w:sz="0" w:space="0" w:color="auto"/>
        <w:bottom w:val="none" w:sz="0" w:space="0" w:color="auto"/>
        <w:right w:val="none" w:sz="0" w:space="0" w:color="auto"/>
      </w:divBdr>
    </w:div>
    <w:div w:id="21300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E0F-81F6-483E-B6C6-27AC07F0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1602</Words>
  <Characters>9134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Coskun KILIC</cp:lastModifiedBy>
  <cp:revision>130</cp:revision>
  <cp:lastPrinted>2015-12-28T09:08:00Z</cp:lastPrinted>
  <dcterms:created xsi:type="dcterms:W3CDTF">2015-12-01T12:44:00Z</dcterms:created>
  <dcterms:modified xsi:type="dcterms:W3CDTF">2016-04-11T10:27:00Z</dcterms:modified>
</cp:coreProperties>
</file>